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331"/>
        <w:gridCol w:w="5689"/>
      </w:tblGrid>
      <w:tr w:rsidR="00AD1EF9" w:rsidRPr="000F4768" w:rsidTr="00D941E7">
        <w:trPr>
          <w:trHeight w:hRule="exact" w:val="1161"/>
        </w:trPr>
        <w:tc>
          <w:tcPr>
            <w:tcW w:w="4331" w:type="dxa"/>
            <w:tcBorders>
              <w:top w:val="nil"/>
              <w:left w:val="nil"/>
              <w:bottom w:val="nil"/>
              <w:right w:val="nil"/>
            </w:tcBorders>
          </w:tcPr>
          <w:p w:rsidR="00AD1EF9" w:rsidRPr="000F4768" w:rsidRDefault="00AD1EF9" w:rsidP="00D941E7">
            <w:pPr>
              <w:jc w:val="center"/>
              <w:rPr>
                <w:rFonts w:ascii="Times New Roman" w:hAnsi="Times New Roman"/>
                <w:sz w:val="26"/>
                <w:szCs w:val="26"/>
              </w:rPr>
            </w:pPr>
            <w:r w:rsidRPr="000F4768">
              <w:rPr>
                <w:rFonts w:ascii="Times New Roman" w:hAnsi="Times New Roman"/>
                <w:sz w:val="26"/>
                <w:szCs w:val="26"/>
              </w:rPr>
              <w:t>PHÒNG GIÁO DỤC &amp; ĐÀO TẠO</w:t>
            </w:r>
          </w:p>
          <w:p w:rsidR="00AD1EF9" w:rsidRPr="000F4768" w:rsidRDefault="00AD1EF9" w:rsidP="00D941E7">
            <w:pPr>
              <w:jc w:val="center"/>
              <w:rPr>
                <w:rFonts w:ascii="Times New Roman" w:hAnsi="Times New Roman"/>
                <w:b/>
                <w:sz w:val="26"/>
                <w:szCs w:val="26"/>
              </w:rPr>
            </w:pPr>
            <w:r w:rsidRPr="000F4768">
              <w:rPr>
                <w:rFonts w:ascii="Times New Roman" w:hAnsi="Times New Roman"/>
                <w:b/>
                <w:sz w:val="26"/>
                <w:szCs w:val="26"/>
              </w:rPr>
              <w:t>TRƯỜNG TIỂU HỌC TÔ HIỆU</w:t>
            </w:r>
          </w:p>
          <w:p w:rsidR="00AD1EF9" w:rsidRPr="000F4768" w:rsidRDefault="00AD1EF9" w:rsidP="00D941E7">
            <w:pPr>
              <w:jc w:val="center"/>
              <w:rPr>
                <w:rFonts w:ascii="Times New Roman" w:hAnsi="Times New Roman"/>
                <w:sz w:val="18"/>
                <w:szCs w:val="26"/>
              </w:rPr>
            </w:pPr>
            <w:r w:rsidRPr="000F4768">
              <w:rPr>
                <w:rFonts w:ascii="Times New Roman" w:hAnsi="Times New Roman"/>
                <w:noProof/>
              </w:rPr>
              <mc:AlternateContent>
                <mc:Choice Requires="wps">
                  <w:drawing>
                    <wp:anchor distT="0" distB="0" distL="114300" distR="114300" simplePos="0" relativeHeight="251659264" behindDoc="0" locked="0" layoutInCell="1" allowOverlap="1" wp14:anchorId="7EB7F0AE" wp14:editId="71993553">
                      <wp:simplePos x="0" y="0"/>
                      <wp:positionH relativeFrom="column">
                        <wp:posOffset>717550</wp:posOffset>
                      </wp:positionH>
                      <wp:positionV relativeFrom="paragraph">
                        <wp:posOffset>77470</wp:posOffset>
                      </wp:positionV>
                      <wp:extent cx="889635" cy="0"/>
                      <wp:effectExtent l="12700" t="10795" r="12065" b="825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6.1pt" to="126.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zQ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"/>
                  </w:pict>
                </mc:Fallback>
              </mc:AlternateContent>
            </w:r>
          </w:p>
          <w:p w:rsidR="00AD1EF9" w:rsidRPr="000F4768" w:rsidRDefault="00AD1EF9" w:rsidP="00D941E7">
            <w:pPr>
              <w:jc w:val="center"/>
              <w:rPr>
                <w:rFonts w:ascii="Times New Roman" w:hAnsi="Times New Roman"/>
                <w:sz w:val="26"/>
                <w:szCs w:val="26"/>
              </w:rPr>
            </w:pPr>
            <w:r w:rsidRPr="000F4768">
              <w:rPr>
                <w:rFonts w:ascii="Times New Roman" w:hAnsi="Times New Roman"/>
                <w:sz w:val="26"/>
                <w:szCs w:val="26"/>
              </w:rPr>
              <w:t>Số:  …  /KH-TH</w:t>
            </w:r>
          </w:p>
          <w:p w:rsidR="00AD1EF9" w:rsidRPr="000F4768" w:rsidRDefault="00AD1EF9" w:rsidP="00D941E7">
            <w:pPr>
              <w:rPr>
                <w:rFonts w:ascii="Times New Roman" w:hAnsi="Times New Roman"/>
                <w:sz w:val="26"/>
                <w:szCs w:val="26"/>
              </w:rPr>
            </w:pPr>
          </w:p>
        </w:tc>
        <w:tc>
          <w:tcPr>
            <w:tcW w:w="5689" w:type="dxa"/>
            <w:tcBorders>
              <w:top w:val="nil"/>
              <w:left w:val="nil"/>
              <w:bottom w:val="nil"/>
              <w:right w:val="nil"/>
            </w:tcBorders>
          </w:tcPr>
          <w:p w:rsidR="00AD1EF9" w:rsidRPr="000F4768" w:rsidRDefault="00AD1EF9" w:rsidP="00D941E7">
            <w:pPr>
              <w:jc w:val="center"/>
              <w:rPr>
                <w:rFonts w:ascii="Times New Roman" w:hAnsi="Times New Roman"/>
                <w:b/>
                <w:sz w:val="26"/>
                <w:szCs w:val="26"/>
              </w:rPr>
            </w:pPr>
            <w:r w:rsidRPr="000F4768">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0F4768">
                  <w:rPr>
                    <w:rFonts w:ascii="Times New Roman" w:hAnsi="Times New Roman"/>
                    <w:b/>
                    <w:sz w:val="26"/>
                    <w:szCs w:val="26"/>
                  </w:rPr>
                  <w:t>NAM</w:t>
                </w:r>
              </w:smartTag>
            </w:smartTag>
          </w:p>
          <w:p w:rsidR="00AD1EF9" w:rsidRPr="000F4768" w:rsidRDefault="00AD1EF9" w:rsidP="00D941E7">
            <w:pPr>
              <w:jc w:val="center"/>
              <w:rPr>
                <w:rFonts w:ascii="Times New Roman" w:hAnsi="Times New Roman"/>
                <w:b/>
                <w:sz w:val="26"/>
                <w:szCs w:val="26"/>
              </w:rPr>
            </w:pPr>
            <w:r w:rsidRPr="000F4768">
              <w:rPr>
                <w:rFonts w:ascii="Times New Roman" w:hAnsi="Times New Roman"/>
                <w:b/>
                <w:sz w:val="26"/>
                <w:szCs w:val="26"/>
              </w:rPr>
              <w:t>Độc lập - Tự do - Hạnh phúc</w:t>
            </w:r>
          </w:p>
          <w:p w:rsidR="00AD1EF9" w:rsidRPr="000F4768" w:rsidRDefault="00AD1EF9" w:rsidP="00D941E7">
            <w:pPr>
              <w:jc w:val="center"/>
              <w:rPr>
                <w:rFonts w:ascii="Times New Roman" w:hAnsi="Times New Roman"/>
                <w:sz w:val="18"/>
                <w:szCs w:val="26"/>
              </w:rPr>
            </w:pPr>
            <w:r w:rsidRPr="000F4768">
              <w:rPr>
                <w:rFonts w:ascii="Times New Roman" w:hAnsi="Times New Roman"/>
                <w:noProof/>
              </w:rPr>
              <mc:AlternateContent>
                <mc:Choice Requires="wps">
                  <w:drawing>
                    <wp:anchor distT="0" distB="0" distL="114300" distR="114300" simplePos="0" relativeHeight="251660288" behindDoc="0" locked="0" layoutInCell="1" allowOverlap="1" wp14:anchorId="346CBAD6" wp14:editId="4A48709E">
                      <wp:simplePos x="0" y="0"/>
                      <wp:positionH relativeFrom="column">
                        <wp:posOffset>777240</wp:posOffset>
                      </wp:positionH>
                      <wp:positionV relativeFrom="paragraph">
                        <wp:posOffset>54610</wp:posOffset>
                      </wp:positionV>
                      <wp:extent cx="1943100" cy="0"/>
                      <wp:effectExtent l="5715" t="6985" r="13335" b="1206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3pt" to="21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Pi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Jhtsifs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"/>
                  </w:pict>
                </mc:Fallback>
              </mc:AlternateContent>
            </w:r>
          </w:p>
          <w:p w:rsidR="00AD1EF9" w:rsidRPr="000F4768" w:rsidRDefault="00AD1EF9" w:rsidP="00D941E7">
            <w:pPr>
              <w:jc w:val="center"/>
              <w:rPr>
                <w:rFonts w:ascii="Times New Roman" w:hAnsi="Times New Roman"/>
                <w:sz w:val="26"/>
                <w:szCs w:val="26"/>
              </w:rPr>
            </w:pPr>
            <w:r w:rsidRPr="000F4768">
              <w:rPr>
                <w:rFonts w:ascii="Times New Roman" w:hAnsi="Times New Roman"/>
                <w:i/>
                <w:sz w:val="26"/>
                <w:szCs w:val="26"/>
              </w:rPr>
              <w:t xml:space="preserve">        Ea Siên</w:t>
            </w:r>
            <w:r w:rsidRPr="000F4768">
              <w:rPr>
                <w:rFonts w:ascii="Times New Roman" w:hAnsi="Times New Roman"/>
                <w:sz w:val="26"/>
                <w:szCs w:val="26"/>
              </w:rPr>
              <w:t>,</w:t>
            </w:r>
            <w:r w:rsidRPr="000F4768">
              <w:rPr>
                <w:rFonts w:ascii="Times New Roman" w:hAnsi="Times New Roman"/>
                <w:i/>
                <w:sz w:val="26"/>
                <w:szCs w:val="26"/>
              </w:rPr>
              <w:t xml:space="preserve"> ngày ... tháng 01 năm 201</w:t>
            </w:r>
            <w:r>
              <w:rPr>
                <w:rFonts w:ascii="Times New Roman" w:hAnsi="Times New Roman"/>
                <w:i/>
                <w:sz w:val="26"/>
                <w:szCs w:val="26"/>
              </w:rPr>
              <w:t>9</w:t>
            </w:r>
          </w:p>
        </w:tc>
      </w:tr>
    </w:tbl>
    <w:p w:rsidR="00AD1EF9" w:rsidRPr="000F4768" w:rsidRDefault="00AD1EF9" w:rsidP="00AD1EF9">
      <w:pPr>
        <w:jc w:val="center"/>
        <w:rPr>
          <w:rFonts w:ascii="Times New Roman" w:hAnsi="Times New Roman"/>
          <w:b/>
          <w:sz w:val="28"/>
          <w:szCs w:val="28"/>
        </w:rPr>
      </w:pPr>
    </w:p>
    <w:p w:rsidR="00AD1EF9" w:rsidRPr="000F4768" w:rsidRDefault="00AD1EF9" w:rsidP="00AD1EF9">
      <w:pPr>
        <w:jc w:val="center"/>
        <w:rPr>
          <w:rFonts w:ascii="Times New Roman" w:hAnsi="Times New Roman"/>
          <w:b/>
          <w:sz w:val="28"/>
          <w:szCs w:val="28"/>
        </w:rPr>
      </w:pPr>
    </w:p>
    <w:p w:rsidR="00AD1EF9" w:rsidRPr="000F4768" w:rsidRDefault="00AD1EF9" w:rsidP="00AD1EF9">
      <w:pPr>
        <w:jc w:val="center"/>
        <w:rPr>
          <w:rFonts w:ascii="Times New Roman" w:hAnsi="Times New Roman"/>
          <w:b/>
          <w:sz w:val="28"/>
          <w:szCs w:val="28"/>
        </w:rPr>
      </w:pPr>
      <w:r w:rsidRPr="000F4768">
        <w:rPr>
          <w:rFonts w:ascii="Times New Roman" w:hAnsi="Times New Roman"/>
          <w:b/>
          <w:sz w:val="28"/>
          <w:szCs w:val="28"/>
        </w:rPr>
        <w:t>KẾ HOACH THỰC HIỆ</w:t>
      </w:r>
      <w:bookmarkStart w:id="0" w:name="_GoBack"/>
      <w:bookmarkEnd w:id="0"/>
      <w:r w:rsidRPr="000F4768">
        <w:rPr>
          <w:rFonts w:ascii="Times New Roman" w:hAnsi="Times New Roman"/>
          <w:b/>
          <w:sz w:val="28"/>
          <w:szCs w:val="28"/>
        </w:rPr>
        <w:t>N NHIỆM VỤ HỌC KỲ II</w:t>
      </w:r>
    </w:p>
    <w:p w:rsidR="00AD1EF9" w:rsidRPr="00AD1EF9" w:rsidRDefault="00AD1EF9" w:rsidP="00AD1EF9">
      <w:pPr>
        <w:spacing w:line="360" w:lineRule="auto"/>
        <w:jc w:val="center"/>
        <w:rPr>
          <w:rFonts w:ascii="Times New Roman" w:hAnsi="Times New Roman"/>
          <w:b/>
          <w:sz w:val="28"/>
          <w:szCs w:val="28"/>
        </w:rPr>
      </w:pPr>
      <w:r w:rsidRPr="00AD1EF9">
        <w:rPr>
          <w:rFonts w:ascii="Times New Roman" w:hAnsi="Times New Roman"/>
          <w:b/>
          <w:sz w:val="28"/>
          <w:szCs w:val="28"/>
        </w:rPr>
        <w:t>Năm học: 2018-2019</w:t>
      </w:r>
    </w:p>
    <w:p w:rsidR="00AD1EF9" w:rsidRPr="00AD1EF9" w:rsidRDefault="00AD1EF9" w:rsidP="00AD1EF9">
      <w:pPr>
        <w:tabs>
          <w:tab w:val="left" w:pos="426"/>
        </w:tabs>
        <w:spacing w:before="80" w:line="288" w:lineRule="auto"/>
        <w:ind w:firstLine="709"/>
        <w:jc w:val="both"/>
        <w:rPr>
          <w:rFonts w:ascii="Times New Roman" w:hAnsi="Times New Roman"/>
          <w:b/>
          <w:sz w:val="28"/>
          <w:szCs w:val="28"/>
        </w:rPr>
      </w:pPr>
      <w:r w:rsidRPr="00AD1EF9">
        <w:rPr>
          <w:rFonts w:ascii="Times New Roman" w:hAnsi="Times New Roman"/>
          <w:b/>
          <w:sz w:val="28"/>
          <w:szCs w:val="28"/>
        </w:rPr>
        <w:t>A. Đánh gia các hoạt động học kỳ I.</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sz w:val="28"/>
          <w:szCs w:val="28"/>
        </w:rPr>
      </w:pPr>
      <w:r w:rsidRPr="00AD1EF9">
        <w:rPr>
          <w:rFonts w:ascii="Times New Roman" w:hAnsi="Times New Roman"/>
          <w:b/>
          <w:i/>
          <w:sz w:val="28"/>
          <w:szCs w:val="28"/>
        </w:rPr>
        <w:t>1.  Ưu điểm:</w:t>
      </w:r>
      <w:r w:rsidRPr="00AD1EF9">
        <w:rPr>
          <w:rFonts w:ascii="Times New Roman" w:hAnsi="Times New Roman"/>
          <w:sz w:val="28"/>
          <w:szCs w:val="28"/>
        </w:rPr>
        <w:t xml:space="preserve"> Tổ chức tốt các hoạt động chào mừng các ngày lễ lớn như: 2/9; 20/10; 2011; 22/12.</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sz w:val="28"/>
          <w:szCs w:val="28"/>
        </w:rPr>
      </w:pPr>
      <w:r w:rsidRPr="00AD1EF9">
        <w:rPr>
          <w:rFonts w:ascii="Times New Roman" w:hAnsi="Times New Roman"/>
          <w:sz w:val="28"/>
          <w:szCs w:val="28"/>
        </w:rPr>
        <w:t>- Duy trì tốt sĩ số, nề nếp dạy và học, thực hiện đúng chương trình.</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sz w:val="28"/>
          <w:szCs w:val="28"/>
        </w:rPr>
      </w:pPr>
      <w:r w:rsidRPr="00AD1EF9">
        <w:rPr>
          <w:rFonts w:ascii="Times New Roman" w:hAnsi="Times New Roman"/>
          <w:sz w:val="28"/>
          <w:szCs w:val="28"/>
        </w:rPr>
        <w:t>- Tổ chức thành công các hội thi cấp trường và cấp thị xã như: Thi tự làm đồ dùng dạy học; Hội thi trang trí lớp hoạc thân thiện; Hội thi văn nghệ; Hội thi giáo viên dạy giỏi cấp trường; Hội thao ngành giáo dục cấp thị</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sz w:val="28"/>
          <w:szCs w:val="28"/>
        </w:rPr>
      </w:pPr>
      <w:r w:rsidRPr="00AD1EF9">
        <w:rPr>
          <w:rFonts w:ascii="Times New Roman" w:hAnsi="Times New Roman"/>
          <w:sz w:val="28"/>
          <w:szCs w:val="28"/>
        </w:rPr>
        <w:t>- Hoàn thành thi GV dạy Giỏi cấp Trường vòng I và II.</w:t>
      </w:r>
    </w:p>
    <w:p w:rsidR="00AD1EF9" w:rsidRPr="00AD1EF9" w:rsidRDefault="00AD1EF9" w:rsidP="00AD1EF9">
      <w:pPr>
        <w:tabs>
          <w:tab w:val="left" w:pos="360"/>
          <w:tab w:val="left" w:pos="426"/>
          <w:tab w:val="left" w:pos="720"/>
          <w:tab w:val="num" w:pos="1080"/>
        </w:tabs>
        <w:spacing w:before="80" w:line="288" w:lineRule="auto"/>
        <w:ind w:left="709"/>
        <w:jc w:val="both"/>
        <w:rPr>
          <w:rFonts w:ascii="Times New Roman" w:hAnsi="Times New Roman"/>
          <w:sz w:val="28"/>
          <w:szCs w:val="28"/>
        </w:rPr>
      </w:pPr>
      <w:r w:rsidRPr="00AD1EF9">
        <w:rPr>
          <w:rFonts w:ascii="Times New Roman" w:hAnsi="Times New Roman"/>
          <w:sz w:val="28"/>
          <w:szCs w:val="28"/>
        </w:rPr>
        <w:t>- Ôn tập, ra đề và tổ chức Kiểm tra học kỳ  theo TT22.</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sz w:val="28"/>
          <w:szCs w:val="28"/>
        </w:rPr>
      </w:pPr>
      <w:r w:rsidRPr="00AD1EF9">
        <w:rPr>
          <w:rFonts w:ascii="Times New Roman" w:hAnsi="Times New Roman"/>
          <w:sz w:val="28"/>
          <w:szCs w:val="28"/>
        </w:rPr>
        <w:t>- Kiểm tra trường đạt mức chất lượng tối thiểu.</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sz w:val="28"/>
          <w:szCs w:val="28"/>
        </w:rPr>
      </w:pPr>
      <w:r w:rsidRPr="00AD1EF9">
        <w:rPr>
          <w:rFonts w:ascii="Times New Roman" w:hAnsi="Times New Roman"/>
          <w:sz w:val="28"/>
          <w:szCs w:val="28"/>
        </w:rPr>
        <w:t>- Tham gia hội thao ngành Giáo dục thị xã, đạt giải Nhất môn bóng đá Nam, giải Ba môn bóng chuyền nữ.</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sz w:val="28"/>
          <w:szCs w:val="28"/>
        </w:rPr>
      </w:pPr>
      <w:r w:rsidRPr="00AD1EF9">
        <w:rPr>
          <w:rFonts w:ascii="Times New Roman" w:hAnsi="Times New Roman"/>
          <w:sz w:val="28"/>
          <w:szCs w:val="28"/>
        </w:rPr>
        <w:t>- Tham gia đầy đủ các đợt ủng hộ do ngành và các cấp phát động.</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sz w:val="28"/>
          <w:szCs w:val="28"/>
        </w:rPr>
      </w:pPr>
      <w:r w:rsidRPr="00AD1EF9">
        <w:rPr>
          <w:rFonts w:ascii="Times New Roman" w:hAnsi="Times New Roman"/>
          <w:sz w:val="28"/>
          <w:szCs w:val="28"/>
        </w:rPr>
        <w:t>- Hoàn thành tập huấn các nội dung cấp trường sau thi tham gia tập huấn cấp tỉnh, cấp thị.</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sz w:val="28"/>
          <w:szCs w:val="28"/>
        </w:rPr>
      </w:pPr>
      <w:r w:rsidRPr="00AD1EF9">
        <w:rPr>
          <w:rFonts w:ascii="Times New Roman" w:hAnsi="Times New Roman"/>
          <w:sz w:val="28"/>
          <w:szCs w:val="28"/>
        </w:rPr>
        <w:t>- Triển khai công tác Bảo hiểm ytế năm 2019 được 346/410 đạt tỷ lệ 84.4%</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b/>
          <w:i/>
          <w:sz w:val="28"/>
          <w:szCs w:val="28"/>
        </w:rPr>
      </w:pPr>
      <w:r w:rsidRPr="00AD1EF9">
        <w:rPr>
          <w:rFonts w:ascii="Times New Roman" w:hAnsi="Times New Roman"/>
          <w:b/>
          <w:i/>
          <w:sz w:val="28"/>
          <w:szCs w:val="28"/>
        </w:rPr>
        <w:t>2. Tồn tại:</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b/>
          <w:sz w:val="28"/>
          <w:szCs w:val="28"/>
        </w:rPr>
      </w:pPr>
      <w:r w:rsidRPr="00AD1EF9">
        <w:rPr>
          <w:rFonts w:ascii="Times New Roman" w:hAnsi="Times New Roman"/>
          <w:sz w:val="28"/>
          <w:szCs w:val="28"/>
        </w:rPr>
        <w:t>-</w:t>
      </w:r>
      <w:r w:rsidRPr="00AD1EF9">
        <w:rPr>
          <w:rFonts w:ascii="Times New Roman" w:hAnsi="Times New Roman"/>
          <w:b/>
          <w:sz w:val="28"/>
          <w:szCs w:val="28"/>
        </w:rPr>
        <w:t xml:space="preserve"> </w:t>
      </w:r>
      <w:r w:rsidRPr="00AD1EF9">
        <w:rPr>
          <w:rFonts w:ascii="Times New Roman" w:hAnsi="Times New Roman"/>
          <w:sz w:val="28"/>
          <w:szCs w:val="28"/>
        </w:rPr>
        <w:t>Giáo viên chưa tự giác sử dụng đồ dùng dạy học.</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b/>
          <w:i/>
          <w:sz w:val="28"/>
          <w:szCs w:val="28"/>
        </w:rPr>
      </w:pPr>
      <w:r w:rsidRPr="00AD1EF9">
        <w:rPr>
          <w:rFonts w:ascii="Times New Roman" w:hAnsi="Times New Roman"/>
          <w:sz w:val="28"/>
          <w:szCs w:val="28"/>
        </w:rPr>
        <w:t>-</w:t>
      </w:r>
      <w:r w:rsidRPr="00AD1EF9">
        <w:rPr>
          <w:rFonts w:ascii="Times New Roman" w:hAnsi="Times New Roman"/>
          <w:b/>
          <w:sz w:val="28"/>
          <w:szCs w:val="28"/>
        </w:rPr>
        <w:t xml:space="preserve"> </w:t>
      </w:r>
      <w:r w:rsidRPr="00AD1EF9">
        <w:rPr>
          <w:rFonts w:ascii="Times New Roman" w:hAnsi="Times New Roman"/>
          <w:sz w:val="28"/>
          <w:szCs w:val="28"/>
        </w:rPr>
        <w:t>HS có điểm dưới 5 môn Tiếng Việt còn nhiều 15/410 tye lệ 3.7%.</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b/>
          <w:i/>
          <w:sz w:val="28"/>
          <w:szCs w:val="28"/>
        </w:rPr>
      </w:pPr>
      <w:r w:rsidRPr="00AD1EF9">
        <w:rPr>
          <w:rFonts w:ascii="Times New Roman" w:hAnsi="Times New Roman"/>
          <w:sz w:val="28"/>
          <w:szCs w:val="28"/>
        </w:rPr>
        <w:t>- Hồ sơ Giáo án của GV soạn máy vi tính chưa đẹp.</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b/>
          <w:i/>
          <w:sz w:val="28"/>
          <w:szCs w:val="28"/>
        </w:rPr>
      </w:pPr>
      <w:r w:rsidRPr="00AD1EF9">
        <w:rPr>
          <w:rFonts w:ascii="Times New Roman" w:hAnsi="Times New Roman"/>
          <w:sz w:val="28"/>
          <w:szCs w:val="28"/>
        </w:rPr>
        <w:t>- CSVC của trường còn thiếu và chưa đạt yêu câu của trường chuẩn.</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b/>
          <w:i/>
          <w:sz w:val="28"/>
          <w:szCs w:val="28"/>
        </w:rPr>
      </w:pPr>
      <w:r w:rsidRPr="00AD1EF9">
        <w:rPr>
          <w:rFonts w:ascii="Times New Roman" w:hAnsi="Times New Roman"/>
          <w:sz w:val="28"/>
          <w:szCs w:val="28"/>
        </w:rPr>
        <w:t>- Cha mẹ học sinh tham gia mua bảo hiểm YT cho HS ít, chậm.</w:t>
      </w:r>
    </w:p>
    <w:p w:rsidR="00AD1EF9" w:rsidRPr="00AD1EF9" w:rsidRDefault="00AD1EF9" w:rsidP="00AD1EF9">
      <w:pPr>
        <w:tabs>
          <w:tab w:val="left" w:pos="360"/>
          <w:tab w:val="left" w:pos="426"/>
          <w:tab w:val="left" w:pos="720"/>
        </w:tabs>
        <w:spacing w:before="80" w:line="288" w:lineRule="auto"/>
        <w:ind w:firstLine="709"/>
        <w:jc w:val="both"/>
        <w:rPr>
          <w:rFonts w:ascii="Times New Roman" w:hAnsi="Times New Roman"/>
          <w:b/>
          <w:i/>
          <w:sz w:val="28"/>
          <w:szCs w:val="28"/>
        </w:rPr>
      </w:pPr>
      <w:r w:rsidRPr="00AD1EF9">
        <w:rPr>
          <w:rFonts w:ascii="Times New Roman" w:hAnsi="Times New Roman"/>
          <w:sz w:val="28"/>
          <w:szCs w:val="28"/>
        </w:rPr>
        <w:t>- Việc huy động cha mẹ học sinh đóng góp đổ bê tông sân trường còn chậm, số tiền ủng hộ ít.</w:t>
      </w:r>
    </w:p>
    <w:p w:rsidR="00AD1EF9" w:rsidRPr="00AD1EF9" w:rsidRDefault="00AD1EF9" w:rsidP="00AD1EF9">
      <w:pPr>
        <w:tabs>
          <w:tab w:val="left" w:pos="426"/>
        </w:tabs>
        <w:spacing w:before="80" w:line="288" w:lineRule="auto"/>
        <w:ind w:firstLine="709"/>
        <w:jc w:val="both"/>
        <w:rPr>
          <w:rFonts w:ascii="Times New Roman" w:hAnsi="Times New Roman"/>
          <w:b/>
          <w:sz w:val="28"/>
          <w:szCs w:val="28"/>
          <w:u w:val="single"/>
        </w:rPr>
      </w:pPr>
      <w:r w:rsidRPr="00AD1EF9">
        <w:rPr>
          <w:rFonts w:ascii="Times New Roman" w:hAnsi="Times New Roman"/>
          <w:b/>
          <w:sz w:val="28"/>
          <w:szCs w:val="28"/>
        </w:rPr>
        <w:lastRenderedPageBreak/>
        <w:t>B. NHIỆM VỤ TRỌNG TÂM HỌC KỲ II</w:t>
      </w:r>
    </w:p>
    <w:p w:rsidR="00AD1EF9" w:rsidRPr="00AD1EF9" w:rsidRDefault="00AD1EF9" w:rsidP="00AD1EF9">
      <w:pPr>
        <w:tabs>
          <w:tab w:val="left" w:pos="426"/>
        </w:tabs>
        <w:spacing w:before="80" w:line="288" w:lineRule="auto"/>
        <w:ind w:firstLine="709"/>
        <w:jc w:val="both"/>
        <w:rPr>
          <w:rFonts w:ascii="Times New Roman" w:hAnsi="Times New Roman"/>
          <w:sz w:val="28"/>
          <w:szCs w:val="28"/>
        </w:rPr>
      </w:pPr>
      <w:r w:rsidRPr="00AD1EF9">
        <w:rPr>
          <w:rFonts w:ascii="Times New Roman" w:hAnsi="Times New Roman"/>
          <w:b/>
          <w:i/>
          <w:sz w:val="28"/>
          <w:szCs w:val="28"/>
        </w:rPr>
        <w:t>* Chủ điểm</w:t>
      </w:r>
      <w:r w:rsidRPr="00AD1EF9">
        <w:rPr>
          <w:rFonts w:ascii="Times New Roman" w:hAnsi="Times New Roman"/>
          <w:i/>
          <w:sz w:val="28"/>
          <w:szCs w:val="28"/>
        </w:rPr>
        <w:t xml:space="preserve">: </w:t>
      </w:r>
      <w:r w:rsidRPr="00AD1EF9">
        <w:rPr>
          <w:rFonts w:ascii="Times New Roman" w:hAnsi="Times New Roman"/>
          <w:sz w:val="28"/>
          <w:szCs w:val="28"/>
        </w:rPr>
        <w:t>Thi đua dạy tốt, học tốt chào mừng tết Nguyên đán, ngày thành lập Đảng (3/2) và các ngày lễ 8/3; 26/3; 30/4; 19/5...</w:t>
      </w:r>
    </w:p>
    <w:p w:rsidR="00AD1EF9" w:rsidRPr="00AD1EF9" w:rsidRDefault="00AD1EF9" w:rsidP="00AD1EF9">
      <w:pPr>
        <w:tabs>
          <w:tab w:val="left" w:pos="426"/>
        </w:tabs>
        <w:spacing w:before="80" w:line="288" w:lineRule="auto"/>
        <w:ind w:firstLine="709"/>
        <w:jc w:val="both"/>
        <w:rPr>
          <w:rFonts w:ascii="Times New Roman" w:hAnsi="Times New Roman"/>
          <w:b/>
          <w:sz w:val="28"/>
          <w:szCs w:val="28"/>
        </w:rPr>
      </w:pPr>
      <w:r w:rsidRPr="00AD1EF9">
        <w:rPr>
          <w:rFonts w:ascii="Times New Roman" w:hAnsi="Times New Roman"/>
          <w:b/>
          <w:sz w:val="28"/>
          <w:szCs w:val="28"/>
        </w:rPr>
        <w:t xml:space="preserve">I. Tư tưởng Chính trị: </w:t>
      </w:r>
    </w:p>
    <w:p w:rsidR="00AD1EF9" w:rsidRPr="00AD1EF9" w:rsidRDefault="00AD1EF9" w:rsidP="00AD1EF9">
      <w:pPr>
        <w:pStyle w:val="NormalWeb"/>
        <w:shd w:val="clear" w:color="auto" w:fill="FFFFFF"/>
        <w:spacing w:before="60" w:beforeAutospacing="0" w:after="0" w:line="288" w:lineRule="auto"/>
        <w:ind w:firstLine="709"/>
        <w:jc w:val="both"/>
        <w:rPr>
          <w:color w:val="C00000"/>
          <w:sz w:val="28"/>
          <w:szCs w:val="28"/>
        </w:rPr>
      </w:pPr>
      <w:r w:rsidRPr="00AD1EF9">
        <w:rPr>
          <w:color w:val="242B2D"/>
          <w:sz w:val="28"/>
          <w:szCs w:val="28"/>
        </w:rPr>
        <w:t xml:space="preserve">Tiếp tục </w:t>
      </w:r>
      <w:r w:rsidRPr="00AD1EF9">
        <w:rPr>
          <w:color w:val="C00000"/>
          <w:sz w:val="28"/>
          <w:szCs w:val="28"/>
        </w:rPr>
        <w:t>tăng cường quản lý nền nếp, kỷ cương, nâng cao chất lượng, hiệu quả các hoạt động giáo dục trong nhà trường. Chú trọng giáo dục đạo đức, lối sống, kỹ năng sông, ý thức, trách nhiệm của công dân đối với xã hội, cộng đồng cho học sinh. Thực hiện tốt các cuộc vận động, các phong trào thi đua của ngành, của trường phù hợp với điều kiện của nhà trường.</w:t>
      </w:r>
    </w:p>
    <w:p w:rsidR="00AD1EF9" w:rsidRPr="00AD1EF9" w:rsidRDefault="00AD1EF9" w:rsidP="00AD1EF9">
      <w:pPr>
        <w:pStyle w:val="NormalWeb"/>
        <w:shd w:val="clear" w:color="auto" w:fill="FFFFFF"/>
        <w:spacing w:before="60" w:beforeAutospacing="0" w:after="0" w:line="288" w:lineRule="auto"/>
        <w:ind w:firstLine="709"/>
        <w:jc w:val="both"/>
        <w:rPr>
          <w:color w:val="C00000"/>
          <w:sz w:val="28"/>
          <w:szCs w:val="28"/>
        </w:rPr>
      </w:pPr>
      <w:r w:rsidRPr="00AD1EF9">
        <w:rPr>
          <w:color w:val="C00000"/>
          <w:sz w:val="28"/>
          <w:szCs w:val="28"/>
        </w:rPr>
        <w:t>Nâng cao năng lực đội ngũ cán bộ quản lý và giáo viên tiểu học đáp ứng yêu cầu đổi mới giáo dục phổ thông. Chú trọng đổi mới công tác quản lý trường học theo hướng đẩy mạnh phân cấp quản lí, tăng cường quyền tự chủ nhà trường trong việc thực hiện kế hoạch giáo dục đi đôi với việc nâng cao năng lực quản lý nhà trường, gắn với trách nhiệm của hiệu trưởng. Đẩy mạnh thực hiện dân chủ trong nhà trường, khuyến khích sự sáng tạo và đề cao trách nhiệm của giáo viên và cán bộ quản lí.</w:t>
      </w:r>
    </w:p>
    <w:p w:rsidR="00AD1EF9" w:rsidRPr="00AD1EF9" w:rsidRDefault="00AD1EF9" w:rsidP="00AD1EF9">
      <w:pPr>
        <w:pStyle w:val="NormalWeb"/>
        <w:shd w:val="clear" w:color="auto" w:fill="FFFFFF"/>
        <w:spacing w:before="60" w:beforeAutospacing="0" w:after="0" w:line="288" w:lineRule="auto"/>
        <w:ind w:firstLine="709"/>
        <w:jc w:val="both"/>
        <w:rPr>
          <w:color w:val="C00000"/>
          <w:sz w:val="28"/>
          <w:szCs w:val="28"/>
        </w:rPr>
      </w:pPr>
      <w:r w:rsidRPr="00AD1EF9">
        <w:rPr>
          <w:color w:val="C00000"/>
          <w:sz w:val="28"/>
          <w:szCs w:val="28"/>
        </w:rPr>
        <w:t>Thực hiện nội dung dạy học theo hướng tinh giảm, tiếp cận định hướng chương trình giáo dục phổ thông mới; đổi mới phương pháp dạy, phương pháp học và đánh giá học sinh tiểu học; vận dụng phù hợp những thành tố tích cực của các mô hình, phương thức giáo dục tiên tiên nhằm nâng cao chất lượng, hiệu quả giáo dục; đảm bảo các điều kiện và triển khai dạy học ngoại ngữ (Tiếp tục triển khai dạy học ngoại ngữ 4 tiết/tuần cho 100% học sinh khối lớp 3, 4, 5), tin học theo chương trình mới. (Tin học 2 tiết/tuần cho 100% học sinh khối lớp 3,4,5)</w:t>
      </w:r>
    </w:p>
    <w:p w:rsidR="00AD1EF9" w:rsidRPr="00AD1EF9" w:rsidRDefault="00AD1EF9" w:rsidP="00AD1EF9">
      <w:pPr>
        <w:pStyle w:val="NormalWeb"/>
        <w:shd w:val="clear" w:color="auto" w:fill="FFFFFF"/>
        <w:spacing w:before="60" w:beforeAutospacing="0" w:after="0" w:line="288" w:lineRule="auto"/>
        <w:ind w:firstLine="709"/>
        <w:jc w:val="both"/>
        <w:rPr>
          <w:color w:val="C00000"/>
          <w:sz w:val="28"/>
          <w:szCs w:val="28"/>
        </w:rPr>
      </w:pPr>
      <w:r w:rsidRPr="00AD1EF9">
        <w:rPr>
          <w:color w:val="C00000"/>
          <w:sz w:val="28"/>
          <w:szCs w:val="28"/>
        </w:rPr>
        <w:t>Duy trì vững chắc và củng cố kết quả phổ cập giáo dục tiểu học, nâng cao chất lượng xây dựng trường chuẩn quốc gia gắn với chương trình mục tiêu quốc gia về xây dựng nông thôn mới giai đoạn 2015-2020.</w:t>
      </w:r>
    </w:p>
    <w:p w:rsidR="00AD1EF9" w:rsidRPr="00AD1EF9" w:rsidRDefault="00AD1EF9" w:rsidP="00AD1EF9">
      <w:pPr>
        <w:pStyle w:val="NormalWeb"/>
        <w:shd w:val="clear" w:color="auto" w:fill="FFFFFF"/>
        <w:spacing w:before="60" w:beforeAutospacing="0" w:after="0" w:line="288" w:lineRule="auto"/>
        <w:ind w:firstLine="709"/>
        <w:jc w:val="both"/>
        <w:rPr>
          <w:color w:val="C00000"/>
          <w:sz w:val="28"/>
          <w:szCs w:val="28"/>
        </w:rPr>
      </w:pPr>
      <w:r w:rsidRPr="00AD1EF9">
        <w:rPr>
          <w:color w:val="C00000"/>
          <w:sz w:val="28"/>
          <w:szCs w:val="28"/>
        </w:rPr>
        <w:t>Nâng cao về số lượng và chất lượng dạy học 2 buối/ngày; đẩy mạnh ứng dụng công nghệ thông tin trong dạy học và đánh giá học sinh tiểu học; tích cực và nâng cao hiệu quả trong công tác truyền thông. Thực hiện tốt quy chế dân chủ, nâng cao vai trò, trách nhiệm, lương tâm, đạo đức nhà giáo. Khắc phục tiêu cực và bệnh thành tích trong giáo dục tiểu học.</w:t>
      </w:r>
    </w:p>
    <w:p w:rsidR="00AD1EF9" w:rsidRPr="00AD1EF9" w:rsidRDefault="00AD1EF9" w:rsidP="00AD1EF9">
      <w:pPr>
        <w:pStyle w:val="NormalWeb"/>
        <w:spacing w:before="80" w:beforeAutospacing="0" w:after="0" w:line="288" w:lineRule="auto"/>
        <w:ind w:firstLine="709"/>
        <w:jc w:val="both"/>
        <w:rPr>
          <w:color w:val="000080"/>
          <w:spacing w:val="-6"/>
          <w:sz w:val="28"/>
          <w:szCs w:val="28"/>
          <w:lang w:val="vi-VN"/>
        </w:rPr>
      </w:pPr>
      <w:r w:rsidRPr="00AD1EF9">
        <w:rPr>
          <w:color w:val="000080"/>
          <w:sz w:val="28"/>
          <w:szCs w:val="28"/>
          <w:lang w:val="vi-VN"/>
        </w:rPr>
        <w:t>Phát huy các thành tích đã đạt được trong học kỳ I, tích cực khắc phục mọi khó khăn, trường tiểu học Tô Hiệu nỗ lực và quyết tâm thực hiện thắng lợi các nhiệm vụ của năm học 201</w:t>
      </w:r>
      <w:r w:rsidRPr="00AD1EF9">
        <w:rPr>
          <w:color w:val="000080"/>
          <w:sz w:val="28"/>
          <w:szCs w:val="28"/>
        </w:rPr>
        <w:t>8</w:t>
      </w:r>
      <w:r w:rsidRPr="00AD1EF9">
        <w:rPr>
          <w:color w:val="000080"/>
          <w:sz w:val="28"/>
          <w:szCs w:val="28"/>
          <w:lang w:val="vi-VN"/>
        </w:rPr>
        <w:t>-201</w:t>
      </w:r>
      <w:r w:rsidRPr="00AD1EF9">
        <w:rPr>
          <w:color w:val="000080"/>
          <w:sz w:val="28"/>
          <w:szCs w:val="28"/>
        </w:rPr>
        <w:t>9</w:t>
      </w:r>
      <w:r w:rsidRPr="00AD1EF9">
        <w:rPr>
          <w:color w:val="000080"/>
          <w:sz w:val="28"/>
          <w:szCs w:val="28"/>
          <w:lang w:val="vi-VN"/>
        </w:rPr>
        <w:t xml:space="preserve"> theo hướng chất lượng, hiệu quả với</w:t>
      </w:r>
      <w:r w:rsidRPr="00AD1EF9">
        <w:rPr>
          <w:color w:val="000080"/>
          <w:spacing w:val="-6"/>
          <w:sz w:val="28"/>
          <w:szCs w:val="28"/>
          <w:lang w:val="vi-VN"/>
        </w:rPr>
        <w:t xml:space="preserve"> các nhiệm vụ và giải pháp trọng tâm sau đây: </w:t>
      </w:r>
    </w:p>
    <w:p w:rsidR="00AD1EF9" w:rsidRPr="00AD1EF9" w:rsidRDefault="00AD1EF9" w:rsidP="00AD1EF9">
      <w:pPr>
        <w:tabs>
          <w:tab w:val="left" w:pos="426"/>
        </w:tabs>
        <w:autoSpaceDE w:val="0"/>
        <w:autoSpaceDN w:val="0"/>
        <w:adjustRightInd w:val="0"/>
        <w:spacing w:before="80" w:line="288" w:lineRule="auto"/>
        <w:ind w:firstLine="709"/>
        <w:jc w:val="both"/>
        <w:rPr>
          <w:rFonts w:ascii="Times New Roman" w:hAnsi="Times New Roman"/>
          <w:b/>
          <w:bCs/>
          <w:color w:val="000080"/>
          <w:kern w:val="2"/>
          <w:sz w:val="28"/>
          <w:szCs w:val="28"/>
          <w:lang w:val="it-IT"/>
        </w:rPr>
      </w:pPr>
      <w:r w:rsidRPr="00AD1EF9">
        <w:rPr>
          <w:rFonts w:ascii="Times New Roman" w:hAnsi="Times New Roman"/>
          <w:b/>
          <w:bCs/>
          <w:color w:val="000080"/>
          <w:kern w:val="2"/>
          <w:sz w:val="28"/>
          <w:szCs w:val="28"/>
          <w:lang w:val="it-IT"/>
        </w:rPr>
        <w:t>II. CÁC NHIỆM VỤ VÀ CHỈ TIÊU CỤ THỂ</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color w:val="0000CC"/>
          <w:sz w:val="28"/>
          <w:szCs w:val="28"/>
        </w:rPr>
      </w:pPr>
      <w:r w:rsidRPr="00AD1EF9">
        <w:rPr>
          <w:rFonts w:ascii="Times New Roman" w:hAnsi="Times New Roman"/>
          <w:b/>
          <w:color w:val="0000CC"/>
          <w:sz w:val="28"/>
          <w:szCs w:val="28"/>
          <w:bdr w:val="none" w:sz="0" w:space="0" w:color="auto" w:frame="1"/>
        </w:rPr>
        <w:t>1. Học tập và làm theo tấm gương đạo đức Hồ Chí Minh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xml:space="preserve">Mỗi cán bộ quản lý, giáo viên, nhân viên chú trọng rèn luyện tư cách, phẩm chất đạo đức Nhà giáo, thực hành tiết kiệm, chống lãng phí, chống tham nhũng. Mỗi CB-GV-CNV tự lựa chọn những việc làm cụ thể, thiết thực góp phần tích cực vào cuộc vận động “Học tập và làm theo tấm gương đạo đức Hồ Chí Minh”. </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CB-GV-CNV phải gương mẫu thực hiện và chấp hành tốt mọi chủ trương chính sách của Đảng và Nhà nước, luôn luôn học tập nâng cao trình độ chuyên môn, chính trị, nắm vững nội dung Luật giáo dục, Điều lệ trường Tiểu học, Nghị quyết, các Chỉ thị cấp trên.</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Giáo dục học sinh thực hiện 5 Điều Bác Hồ và thư Bác Hồ gửi học sinh thông qua các tiết sinh hoạt dưới cờ, các hoạt động ngoài giờ lên lớp, tích hợp trong các tiết dạy, sinh họat chủ nhiệm,...</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Chỉ tiêu:- 100% CB-GV-CNV có đạo đức tác phong gương mẫu, có tư tưởng vững vàng. Tích cực học tập và làm theo tấm gương đạo đức, phong cách Hồ Chí Minh, nói không với tiêu cực trong thi cử và bệnh thành tích trong giáo dục, không vi phạm đạo đức nhà giáo và không cho học sinh ngồi nhầm lớp.</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- 100% CB-GV-CNV nắm vững và thực hiện theo đúng Quyết định 16/2008/QĐ-BGDĐT Ban hành Quy định về đạo đức nhà giáo, Điều lệ trường Tiểu học, Chuẩn nghề nghiệp GV Tiểu học.</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- 100% học sinh thực hiện đầy đủ 5 điều Bác Hồ dạy Thiếu niên Nhi đồng, Thư Bác Hồ gửi học sinh và nội quy học sinh,…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i/>
          <w:color w:val="0000CC"/>
          <w:sz w:val="28"/>
          <w:szCs w:val="28"/>
        </w:rPr>
      </w:pPr>
      <w:r w:rsidRPr="00AD1EF9">
        <w:rPr>
          <w:rFonts w:ascii="Times New Roman" w:hAnsi="Times New Roman"/>
          <w:b/>
          <w:i/>
          <w:color w:val="0000CC"/>
          <w:sz w:val="28"/>
          <w:szCs w:val="28"/>
          <w:bdr w:val="none" w:sz="0" w:space="0" w:color="auto" w:frame="1"/>
        </w:rPr>
        <w:t>2. Xây dựng trường học thân thiện, văn minh, học sinh tích cực</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Tuyệt đối không sử dụng hình thức đánh phạt đối với học sinh và thiếu tôn trọng trong môi trường giáo dục. GVCN phải kết hợp thường xuyên với CMHS để có cơ sở xây dựng kế hoạch chủ nhiệm phù hợp, sát với đối tượng học sinh của lớp.</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Luôn phát huy vai trò nhiệm vụ của một giáo viên, thể hiện “Mỗi thầy giáo, cô giáo là một tấm gương về đạo đức, tự học và sáng tạo”.</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Chỉ tiêu: - Đảm bảo cổng trường sạch-dệp và an toàn; các nhà vệ sinh luôn sạch không có mùi hôi.</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- 100% CB – GV- NV cư xử mang tính sư phạm với học sinh.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color w:val="0000CC"/>
          <w:sz w:val="28"/>
          <w:szCs w:val="28"/>
        </w:rPr>
      </w:pPr>
      <w:r w:rsidRPr="00AD1EF9">
        <w:rPr>
          <w:rFonts w:ascii="Times New Roman" w:hAnsi="Times New Roman"/>
          <w:b/>
          <w:color w:val="0000CC"/>
          <w:sz w:val="28"/>
          <w:szCs w:val="28"/>
          <w:bdr w:val="none" w:sz="0" w:space="0" w:color="auto" w:frame="1"/>
        </w:rPr>
        <w:t>3. Đổi mới đồng bộ phương pháp dạy, phương pháp học và thực hiện tốt </w:t>
      </w:r>
      <w:r w:rsidRPr="00AD1EF9">
        <w:rPr>
          <w:rFonts w:ascii="Times New Roman" w:hAnsi="Times New Roman"/>
          <w:b/>
          <w:color w:val="0000CC"/>
          <w:spacing w:val="-4"/>
          <w:sz w:val="28"/>
          <w:szCs w:val="28"/>
          <w:bdr w:val="none" w:sz="0" w:space="0" w:color="auto" w:frame="1"/>
        </w:rPr>
        <w:t xml:space="preserve"> Thông tư 22/2016/BGDĐT</w:t>
      </w:r>
      <w:r w:rsidRPr="00AD1EF9">
        <w:rPr>
          <w:rFonts w:ascii="Times New Roman" w:hAnsi="Times New Roman"/>
          <w:b/>
          <w:color w:val="0000CC"/>
          <w:sz w:val="28"/>
          <w:szCs w:val="28"/>
          <w:bdr w:val="none" w:sz="0" w:space="0" w:color="auto" w:frame="1"/>
        </w:rPr>
        <w:t>; tiếp tục đổi mới phương pháp dạy học theo hướng hiện đại, đẩy mạnh các phương pháp dạy học tích cực, tổ chức các hội thi theo quy định của Bộ, Sở GD&amp;ĐT và Phòng GD&amp;ĐT.</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bdr w:val="none" w:sz="0" w:space="0" w:color="auto" w:frame="1"/>
        </w:rPr>
      </w:pPr>
      <w:r w:rsidRPr="00AD1EF9">
        <w:rPr>
          <w:rFonts w:ascii="Times New Roman" w:hAnsi="Times New Roman"/>
          <w:color w:val="0000CC"/>
          <w:sz w:val="28"/>
          <w:szCs w:val="28"/>
          <w:bdr w:val="none" w:sz="0" w:space="0" w:color="auto" w:frame="1"/>
        </w:rPr>
        <w:t xml:space="preserve">- Tiếp tục triển khai lại cho CB-GV và thực hiện nghiêm túc Thông tư số 30/2014/TT-BGDĐT ngày 28/8/2014 về “Ban hành Quy định đánh giá học sinh tiểu học”; </w:t>
      </w:r>
      <w:r w:rsidRPr="00AD1EF9">
        <w:rPr>
          <w:rFonts w:ascii="Times New Roman" w:hAnsi="Times New Roman"/>
          <w:color w:val="0000CC"/>
          <w:spacing w:val="-4"/>
          <w:sz w:val="28"/>
          <w:szCs w:val="28"/>
          <w:bdr w:val="none" w:sz="0" w:space="0" w:color="auto" w:frame="1"/>
        </w:rPr>
        <w:t>Thông tư 22/2016/BGDĐT</w:t>
      </w:r>
      <w:r w:rsidRPr="00AD1EF9">
        <w:rPr>
          <w:rFonts w:ascii="Times New Roman" w:hAnsi="Times New Roman"/>
          <w:color w:val="0000CC"/>
          <w:sz w:val="28"/>
          <w:szCs w:val="28"/>
          <w:bdr w:val="none" w:sz="0" w:space="0" w:color="auto" w:frame="1"/>
        </w:rPr>
        <w:t xml:space="preserve"> sửa đổi bổ sung Thông tư 30 đói với GV mới. </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BGH thường xuyên dự giờ kiểm tra, có ý kiến đóng góp sâu sát về dạy học lấy HS làm trung tâm và cá thể hoá, nhân điển hình GV dạy tốt để các đồng nghiệp học tập theo.</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i/>
          <w:color w:val="0000CC"/>
          <w:sz w:val="28"/>
          <w:szCs w:val="28"/>
          <w:bdr w:val="none" w:sz="0" w:space="0" w:color="auto" w:frame="1"/>
        </w:rPr>
        <w:t xml:space="preserve">* Chỉ tiêu: </w:t>
      </w:r>
      <w:r w:rsidRPr="00AD1EF9">
        <w:rPr>
          <w:rFonts w:ascii="Times New Roman" w:hAnsi="Times New Roman"/>
          <w:color w:val="0000CC"/>
          <w:sz w:val="28"/>
          <w:szCs w:val="28"/>
          <w:bdr w:val="none" w:sz="0" w:space="0" w:color="auto" w:frame="1"/>
        </w:rPr>
        <w:t>- 100% giáo viên thực hiện đúng chương trình chính khoá.</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- 100% học sinh tham gia các hoạt động ngoài giờ lên lớp để tạo điều kiện cho các em có thêm kĩ năng sống và phát triển toàn diện.</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- 100% học sinh tham gia tập thể dục đầu và giữa giờ.</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- 100% giáo viên tham dự tập huấn về công tác chuyên môn.</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Thi giáo viên dạy Giỏi trong năm học 2018 – 2019 không có tiết xếp loại trung bình.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color w:val="0000CC"/>
          <w:sz w:val="28"/>
          <w:szCs w:val="28"/>
        </w:rPr>
      </w:pPr>
      <w:r w:rsidRPr="00AD1EF9">
        <w:rPr>
          <w:rFonts w:ascii="Times New Roman" w:hAnsi="Times New Roman"/>
          <w:b/>
          <w:color w:val="0000CC"/>
          <w:sz w:val="28"/>
          <w:szCs w:val="28"/>
          <w:bdr w:val="none" w:sz="0" w:space="0" w:color="auto" w:frame="1"/>
        </w:rPr>
        <w:t>4. Thực hiện đúng kế hoạch, chương trình dạy học; tiếp tục chỉ đạo việc quản lý, tổ chức dạy học theo chuẩn kiến thức, kĩ năng và định hướng phát triển năng lực học sinh; điều chỉnh nội dung dạy học phù hợp đặc điểm tâm sinh lý học sinh tiểu học; tích hợp các nội dung giáo dục (an toàn giao thông, giáo dục môi trường,…) vào các môn học và hoạt động giáo dục. Dạy Tin học, Anh văn theo chương trình chuẩn. Đẩy mạnh mô hình thư viện thân thiện, thực hiện tốt việc sử dụng sách, tài liệu tham khảo trong trường phổ thông theo đúng quy định. Sử dụng có hiệu quả các  thiết bị dạy học.</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Giáo viên nghiêm túc thực hiện chương trình theo Quyết định số 16/2006/QĐ-BGD&amp;ĐT ngày 05/5/2006; tài liệu hướng dẫn quy định về “Chuẩn kiến thức và kỹ năng”. Giáo viên có quyền chủ động soạn bài và giảng dạy phù hợp đối tượng; tự chịu trách nhiệm về kết quả học tập của học sinh. Phó Hiệu trưởng, tổ trưởng kiểm tra việc thực hiện bài soạn, lên lớp của giáo viên.</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i/>
          <w:color w:val="0000CC"/>
          <w:sz w:val="28"/>
          <w:szCs w:val="28"/>
          <w:bdr w:val="none" w:sz="0" w:space="0" w:color="auto" w:frame="1"/>
        </w:rPr>
        <w:t xml:space="preserve">* Chỉ tiêu: </w:t>
      </w:r>
      <w:r w:rsidRPr="00AD1EF9">
        <w:rPr>
          <w:rFonts w:ascii="Times New Roman" w:hAnsi="Times New Roman"/>
          <w:color w:val="0000CC"/>
          <w:sz w:val="28"/>
          <w:szCs w:val="28"/>
          <w:bdr w:val="none" w:sz="0" w:space="0" w:color="auto" w:frame="1"/>
        </w:rPr>
        <w:t>- 100% giáo viên thực hiện nghiêm túc Chương trình giáo dục phổ thông theo Quyết định số 16/2006/QĐ-BGDĐT ngày 05/5/2006 của Bộ trưởng Bộ GD&amp;ĐT; công văn số 5842/BGDĐT-VP ngày 01 tháng 9 năm 2011 về “Hướng dẫn điều chỉnh nội dung dạy học giáo dục phổ thông”.</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- 100% GV đổi mới phương pháp dạy học lấy HS làm trung tâm, dạy học theo hướng cá thể hóa; Trong bài dạy GV lưu ý phần dạy tích hợp biến đổi khí hậu, về môi trường, tiết kiệm năng lượng, học tập và làm theo tấm gương đạo đức, phong cách Hồ Chí Minh vào các môn học.</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color w:val="0000CC"/>
          <w:sz w:val="28"/>
          <w:szCs w:val="28"/>
        </w:rPr>
      </w:pPr>
      <w:r w:rsidRPr="00AD1EF9">
        <w:rPr>
          <w:rFonts w:ascii="Times New Roman" w:hAnsi="Times New Roman"/>
          <w:b/>
          <w:color w:val="0000CC"/>
          <w:sz w:val="28"/>
          <w:szCs w:val="28"/>
          <w:bdr w:val="none" w:sz="0" w:space="0" w:color="auto" w:frame="1"/>
        </w:rPr>
        <w:t>5. Tổ chức thực hiện đề án “Phổ cập và nâng cao năng lực sử dụng Tiếng Anh cho học sinh phổ thông giai đoạn 2011 – 2020”</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Tiếp tục thực hiện Đề án “Dạy và học ngoại ngữ trong hệ thống giáo dục quốc dân giai đoạn 2008-2020” theo Quyết định số 1400/QĐ-TTg ngày 30/9/2008 của Thủ tướng Chính phủ. Triển khai dạy học Tiếng Anh theo Quyết định số 3321/QĐ-BGDĐT ngày 12/8/2010 về việc ban hành Chương trình thí điểm Tiếng Anh tiểu học và các văn bản hướng dẫn riêng. Lưu ý:</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Nâng cao việc thiết kế đề kiểm tra Tiếng Anh trong việc đánh giá học sinh học Tiếng Anh theo chuẩn Quốc tế và chỉ đạo của Ngành.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Tạo điều kiện thuận lợi để giáo viên tập huấn nâng cao trình độ tiếng Anh (lên trình độ chuẩn C1), bồi dưỡng về phương pháp dạy tiếng Anh tiểu học đáp ứng yêu cầu giảng dạy phù hợp tình hình hiện nay.</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i/>
          <w:color w:val="0000CC"/>
          <w:sz w:val="28"/>
          <w:szCs w:val="28"/>
          <w:bdr w:val="none" w:sz="0" w:space="0" w:color="auto" w:frame="1"/>
        </w:rPr>
        <w:t xml:space="preserve">* Chỉ tiêu: </w:t>
      </w:r>
      <w:r w:rsidRPr="00AD1EF9">
        <w:rPr>
          <w:rFonts w:ascii="Times New Roman" w:hAnsi="Times New Roman"/>
          <w:color w:val="0000CC"/>
          <w:sz w:val="28"/>
          <w:szCs w:val="28"/>
          <w:bdr w:val="none" w:sz="0" w:space="0" w:color="auto" w:frame="1"/>
        </w:rPr>
        <w:t>Phấn đấu có học sinh tham gia thi tiếng  Anh qua mạng Internet cấp thị xã được công nhận.</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color w:val="0000CC"/>
          <w:sz w:val="28"/>
          <w:szCs w:val="28"/>
        </w:rPr>
      </w:pPr>
      <w:r w:rsidRPr="00AD1EF9">
        <w:rPr>
          <w:rFonts w:ascii="Times New Roman" w:hAnsi="Times New Roman"/>
          <w:b/>
          <w:color w:val="0000CC"/>
          <w:sz w:val="28"/>
          <w:szCs w:val="28"/>
          <w:bdr w:val="none" w:sz="0" w:space="0" w:color="auto" w:frame="1"/>
        </w:rPr>
        <w:t>6. Tăng cường cơ hội tiếp cận giáo dục cho trẻ em có hoàn cảnh khó khăn, trẻ em khuyết tật đến trường và hòa nhập vào cuộc sống, đẩy mạnh việc thực hiện chương trình, phương pháp dạy học cho học sinh học hòa nhập</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bCs/>
          <w:iCs/>
          <w:color w:val="0000CC"/>
          <w:sz w:val="28"/>
          <w:szCs w:val="28"/>
          <w:bdr w:val="none" w:sz="0" w:space="0" w:color="auto" w:frame="1"/>
        </w:rPr>
        <w:t>* Đối với trẻ em có hoàn cảnh khó khăn</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Thực hiện Thông tư số 39/2009/TT-BGDĐT ngày 19/12/2009 ban hành quy định giáo dục hòa nhập cho trẻ em có hoàn cảnh khó khăn; chương trình tập trung vào các môn Tiếng Việt, Toán nhằm rèn kĩ năng đọc, viết và tính toán cho học sinh.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Đánh giá học sinh có hoàn cảnh khó khăn cần căn cứ vào mức độ đạt được so với nội dung và yêu cầu đã được điều chỉnh theo quy định.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bCs/>
          <w:iCs/>
          <w:color w:val="0000CC"/>
          <w:sz w:val="28"/>
          <w:szCs w:val="28"/>
          <w:bdr w:val="none" w:sz="0" w:space="0" w:color="auto" w:frame="1"/>
        </w:rPr>
        <w:t>* Đối với trẻ em khuyết tật</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Chủ động điều chỉnh linh hoạt về tổ chức dạy học, chương trình, phương pháp dạy học, đánh giá học sinh khuyết tật.</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Tăng cường cơ hội tiếp cận giáo dục cho trẻ khuyết tật theo Luật người khuyết tật và các văn bản quy phạm pháp luật về giáo dục khuyết tật.</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Giáo viên thực hiện đúng theo yêu cầu về hồ sơ, sổ sách của học sinh khuyết tật, trẻ em có hoàn cảnh khó khăn.</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Chỉ tiêu</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Học sinh có hoàn cảnh khó khăn, khuyết tật cuối năm hoàn thành CT lớp học.</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color w:val="0000CC"/>
          <w:sz w:val="28"/>
          <w:szCs w:val="28"/>
        </w:rPr>
      </w:pPr>
      <w:r w:rsidRPr="00AD1EF9">
        <w:rPr>
          <w:rFonts w:ascii="Times New Roman" w:hAnsi="Times New Roman"/>
          <w:b/>
          <w:color w:val="0000CC"/>
          <w:sz w:val="28"/>
          <w:szCs w:val="28"/>
          <w:bdr w:val="none" w:sz="0" w:space="0" w:color="auto" w:frame="1"/>
        </w:rPr>
        <w:t>7. Duy trì, củng cố và nâng cao chất lượng phổ cập giáo dục tiểu học đúng độ tuổi mức độ 1 và phấn đấu từng bước nâng lên mức độ 2. Đẩy mạnh xây dựng trường đạt chuẩn quốc gia theo quy định của Bộ; tích cực tổ chức dạy học tăng buổi.</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rPr>
        <w:t xml:space="preserve">- </w:t>
      </w:r>
      <w:r w:rsidRPr="00AD1EF9">
        <w:rPr>
          <w:rFonts w:ascii="Times New Roman" w:hAnsi="Times New Roman"/>
          <w:color w:val="0000CC"/>
          <w:sz w:val="28"/>
          <w:szCs w:val="28"/>
          <w:bdr w:val="none" w:sz="0" w:space="0" w:color="auto" w:frame="1"/>
        </w:rPr>
        <w:t>Tiếp tục có biện pháp phối hợp với các ban ngành, đoàn thể để thực hiện tốt việc duy trì sĩ số.</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rPr>
        <w:t xml:space="preserve">- </w:t>
      </w:r>
      <w:r w:rsidRPr="00AD1EF9">
        <w:rPr>
          <w:rFonts w:ascii="Times New Roman" w:hAnsi="Times New Roman"/>
          <w:color w:val="0000CC"/>
          <w:sz w:val="28"/>
          <w:szCs w:val="28"/>
          <w:bdr w:val="none" w:sz="0" w:space="0" w:color="auto" w:frame="1"/>
        </w:rPr>
        <w:t>Tiếp tục giữ vững và nâng cao chất lượng PCGDTH ĐĐT, phấn đấu duy trì sĩ số đạt 100%; hạn chế thấp nhất số học sinh chưa hoàn thành chương trình lớp học; duy trì và nâng cao hiệu suất đào tạo.</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rPr>
        <w:t xml:space="preserve">- </w:t>
      </w:r>
      <w:r w:rsidRPr="00AD1EF9">
        <w:rPr>
          <w:rFonts w:ascii="Times New Roman" w:hAnsi="Times New Roman"/>
          <w:color w:val="0000CC"/>
          <w:sz w:val="28"/>
          <w:szCs w:val="28"/>
          <w:bdr w:val="none" w:sz="0" w:space="0" w:color="auto" w:frame="1"/>
        </w:rPr>
        <w:t>Tổ chức chỉ đạo và kiểm tra việc đánh giá kết quả học tập trong kiểm tra định kỳ cuối năm; đảm bảo duy trì và phát triển chất lượng giáo dục. Thực hiện nghiêm túc Thông tư hướng dẫn về đánh giá học sinh tiểu học theo yêu cầu:</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Tiếp tục thực hiện việc tổ chức nghiệm thu và bàn giao chất lượng học sinh từ khối lớp dưới lên lớp trên một cách nghiêm túc và trách nhiệm.</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Tiếp tục thực hiện việc tổ chức kiểm tra cuối năm đối với lớp 5 có sự giám sát và chấm thẩm định của CBQL và giáo viên  trường THCS.</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i/>
          <w:color w:val="0000CC"/>
          <w:sz w:val="28"/>
          <w:szCs w:val="28"/>
          <w:bdr w:val="none" w:sz="0" w:space="0" w:color="auto" w:frame="1"/>
        </w:rPr>
        <w:t xml:space="preserve">* Chỉ tiêu: </w:t>
      </w:r>
      <w:r w:rsidRPr="00AD1EF9">
        <w:rPr>
          <w:rFonts w:ascii="Times New Roman" w:hAnsi="Times New Roman"/>
          <w:color w:val="0000CC"/>
          <w:sz w:val="28"/>
          <w:szCs w:val="28"/>
          <w:bdr w:val="none" w:sz="0" w:space="0" w:color="auto" w:frame="1"/>
        </w:rPr>
        <w:t>- Tỉ lệ HS bỏ học giữa chừng      : 00 % (không tính HS khuyết tật)</w:t>
      </w:r>
    </w:p>
    <w:p w:rsidR="00AD1EF9" w:rsidRPr="00AD1EF9" w:rsidRDefault="00AD1EF9" w:rsidP="00AD1EF9">
      <w:pPr>
        <w:tabs>
          <w:tab w:val="left" w:pos="360"/>
          <w:tab w:val="left" w:pos="426"/>
          <w:tab w:val="left" w:pos="960"/>
          <w:tab w:val="left" w:pos="3380"/>
          <w:tab w:val="left" w:pos="3705"/>
        </w:tabs>
        <w:autoSpaceDE w:val="0"/>
        <w:autoSpaceDN w:val="0"/>
        <w:adjustRightInd w:val="0"/>
        <w:spacing w:before="80" w:line="288" w:lineRule="auto"/>
        <w:ind w:firstLine="709"/>
        <w:jc w:val="both"/>
        <w:rPr>
          <w:rFonts w:ascii="Times New Roman" w:hAnsi="Times New Roman"/>
          <w:spacing w:val="-8"/>
          <w:kern w:val="2"/>
          <w:sz w:val="28"/>
          <w:szCs w:val="28"/>
          <w:lang w:val="vi-VN"/>
        </w:rPr>
      </w:pPr>
      <w:r w:rsidRPr="00AD1EF9">
        <w:rPr>
          <w:rFonts w:ascii="Times New Roman" w:hAnsi="Times New Roman"/>
          <w:color w:val="FF0000"/>
          <w:sz w:val="28"/>
          <w:szCs w:val="28"/>
          <w:bdr w:val="none" w:sz="0" w:space="0" w:color="auto" w:frame="1"/>
        </w:rPr>
        <w:t xml:space="preserve">- Hoàn thành chương trình lớp học             :  </w:t>
      </w:r>
      <w:r w:rsidRPr="00AD1EF9">
        <w:rPr>
          <w:rFonts w:ascii="Times New Roman" w:hAnsi="Times New Roman"/>
          <w:color w:val="0000FF"/>
          <w:spacing w:val="-8"/>
          <w:kern w:val="2"/>
          <w:sz w:val="28"/>
          <w:szCs w:val="28"/>
        </w:rPr>
        <w:t>98</w:t>
      </w:r>
      <w:r w:rsidRPr="00AD1EF9">
        <w:rPr>
          <w:rFonts w:ascii="Times New Roman" w:hAnsi="Times New Roman"/>
          <w:color w:val="0000FF"/>
          <w:spacing w:val="-8"/>
          <w:kern w:val="2"/>
          <w:sz w:val="28"/>
          <w:szCs w:val="28"/>
          <w:lang w:val="vi-VN"/>
        </w:rPr>
        <w:t>% trở lên</w:t>
      </w:r>
    </w:p>
    <w:p w:rsidR="00AD1EF9" w:rsidRPr="00AD1EF9" w:rsidRDefault="00AD1EF9" w:rsidP="00AD1EF9">
      <w:pPr>
        <w:tabs>
          <w:tab w:val="left" w:pos="0"/>
          <w:tab w:val="left" w:pos="426"/>
        </w:tabs>
        <w:spacing w:before="80" w:line="288" w:lineRule="auto"/>
        <w:ind w:firstLine="709"/>
        <w:jc w:val="both"/>
        <w:rPr>
          <w:rFonts w:ascii="Times New Roman" w:hAnsi="Times New Roman"/>
          <w:color w:val="0000FF"/>
          <w:spacing w:val="-8"/>
          <w:kern w:val="2"/>
          <w:sz w:val="28"/>
          <w:szCs w:val="28"/>
        </w:rPr>
      </w:pPr>
      <w:r w:rsidRPr="00AD1EF9">
        <w:rPr>
          <w:rFonts w:ascii="Times New Roman" w:hAnsi="Times New Roman"/>
          <w:color w:val="FF0000"/>
          <w:sz w:val="28"/>
          <w:szCs w:val="28"/>
          <w:bdr w:val="none" w:sz="0" w:space="0" w:color="auto" w:frame="1"/>
        </w:rPr>
        <w:t xml:space="preserve">- HS lớp 5 hoàn thành chương trình Tiểu học: </w:t>
      </w:r>
      <w:r w:rsidRPr="00AD1EF9">
        <w:rPr>
          <w:rFonts w:ascii="Times New Roman" w:hAnsi="Times New Roman"/>
          <w:color w:val="000000"/>
          <w:sz w:val="28"/>
          <w:szCs w:val="28"/>
        </w:rPr>
        <w:t xml:space="preserve">100% </w:t>
      </w:r>
      <w:r w:rsidRPr="00AD1EF9">
        <w:rPr>
          <w:rFonts w:ascii="Times New Roman" w:hAnsi="Times New Roman"/>
          <w:color w:val="0000FF"/>
          <w:spacing w:val="-8"/>
          <w:kern w:val="2"/>
          <w:sz w:val="28"/>
          <w:szCs w:val="28"/>
          <w:lang w:val="vi-VN"/>
        </w:rPr>
        <w:t>trở lên</w:t>
      </w:r>
    </w:p>
    <w:p w:rsidR="00AD1EF9" w:rsidRPr="00AD1EF9" w:rsidRDefault="00AD1EF9" w:rsidP="00AD1EF9">
      <w:pPr>
        <w:tabs>
          <w:tab w:val="left" w:pos="0"/>
          <w:tab w:val="left" w:pos="426"/>
        </w:tabs>
        <w:spacing w:before="80" w:line="288" w:lineRule="auto"/>
        <w:ind w:firstLine="709"/>
        <w:jc w:val="both"/>
        <w:rPr>
          <w:rFonts w:ascii="Times New Roman" w:hAnsi="Times New Roman"/>
          <w:color w:val="000000"/>
          <w:sz w:val="28"/>
          <w:szCs w:val="28"/>
        </w:rPr>
      </w:pPr>
      <w:r w:rsidRPr="00AD1EF9">
        <w:rPr>
          <w:rFonts w:ascii="Times New Roman" w:hAnsi="Times New Roman"/>
          <w:color w:val="0000FF"/>
          <w:kern w:val="2"/>
          <w:sz w:val="28"/>
          <w:szCs w:val="28"/>
        </w:rPr>
        <w:t>- Tham gia Hội thi giao lưu TV cấp thị xã phấn đấu đạt giải cao.</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color w:val="0000CC"/>
          <w:sz w:val="28"/>
          <w:szCs w:val="28"/>
        </w:rPr>
      </w:pPr>
      <w:r w:rsidRPr="00AD1EF9">
        <w:rPr>
          <w:rFonts w:ascii="Times New Roman" w:hAnsi="Times New Roman"/>
          <w:b/>
          <w:color w:val="0000CC"/>
          <w:sz w:val="28"/>
          <w:szCs w:val="28"/>
          <w:bdr w:val="none" w:sz="0" w:space="0" w:color="auto" w:frame="1"/>
        </w:rPr>
        <w:t>8. Thực hiện nhiệm vụ thường xuyên giáo dục Tiểu học</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i/>
          <w:color w:val="0000CC"/>
          <w:sz w:val="28"/>
          <w:szCs w:val="28"/>
        </w:rPr>
      </w:pPr>
      <w:r w:rsidRPr="00AD1EF9">
        <w:rPr>
          <w:rFonts w:ascii="Times New Roman" w:hAnsi="Times New Roman"/>
          <w:b/>
          <w:i/>
          <w:color w:val="0000CC"/>
          <w:sz w:val="28"/>
          <w:szCs w:val="28"/>
          <w:bdr w:val="none" w:sz="0" w:space="0" w:color="auto" w:frame="1"/>
        </w:rPr>
        <w:t>a.Công tác kiểm tra</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Tiếp tục thực hiện công tác kiểm tra nội bộ theo đúng tinh thần Thông tư số 39/2013/TT-BGDĐT ngày 04/12/2013 của Bộ GD&amp;ĐT Hướng dẫn về thanh tra chuyên ngành trong lĩnh vực giáo dục.</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Báo cáo tổng kết đúng quy định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Thực hiện kiểm tra đúng tiến độ theo kế hoạch đề ra.</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i/>
          <w:color w:val="0000CC"/>
          <w:sz w:val="28"/>
          <w:szCs w:val="28"/>
          <w:bdr w:val="none" w:sz="0" w:space="0" w:color="auto" w:frame="1"/>
        </w:rPr>
        <w:t xml:space="preserve">* Chỉ tiêu: </w:t>
      </w:r>
      <w:r w:rsidRPr="00AD1EF9">
        <w:rPr>
          <w:rFonts w:ascii="Times New Roman" w:hAnsi="Times New Roman"/>
          <w:color w:val="0000CC"/>
          <w:sz w:val="28"/>
          <w:szCs w:val="28"/>
          <w:bdr w:val="none" w:sz="0" w:space="0" w:color="auto" w:frame="1"/>
        </w:rPr>
        <w:t>- Hoàn thành kế hoạch kiểm tra nội bộ.</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i/>
          <w:color w:val="0000CC"/>
          <w:sz w:val="28"/>
          <w:szCs w:val="28"/>
        </w:rPr>
      </w:pPr>
      <w:r w:rsidRPr="00AD1EF9">
        <w:rPr>
          <w:rFonts w:ascii="Times New Roman" w:hAnsi="Times New Roman"/>
          <w:b/>
          <w:i/>
          <w:color w:val="0000CC"/>
          <w:sz w:val="28"/>
          <w:szCs w:val="28"/>
          <w:bdr w:val="none" w:sz="0" w:space="0" w:color="auto" w:frame="1"/>
        </w:rPr>
        <w:t>b. Công tác thi đua</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Kết hợp đánh giá thi đua với đánh giá theo chuẩn nghề nghiệp giáo viên tiểu học; đánh giá chuẩn Hiệu trưởng và các Phó Hiệu trưởng.</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Đánh giá thi đua đối với nhân viên văn phòng như: Kế toán, Văn thư, Y tế, Phục vụ, Bảo vệ.</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Hiệu trưởng căn cứ vào hiệu quả công việc để đánh giá, điều chỉnh và thúc đẩy các hoạt động tại đơn vị thông qua công tác thi đua.</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Thực hiện xét thi đua đúng quy trình quy định.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i/>
          <w:color w:val="0000CC"/>
          <w:sz w:val="28"/>
          <w:szCs w:val="28"/>
          <w:bdr w:val="none" w:sz="0" w:space="0" w:color="auto" w:frame="1"/>
        </w:rPr>
        <w:t xml:space="preserve">* Chỉ tiêu: </w:t>
      </w:r>
      <w:r w:rsidRPr="00AD1EF9">
        <w:rPr>
          <w:rFonts w:ascii="Times New Roman" w:hAnsi="Times New Roman"/>
          <w:color w:val="0000CC"/>
          <w:sz w:val="28"/>
          <w:szCs w:val="28"/>
          <w:bdr w:val="none" w:sz="0" w:space="0" w:color="auto" w:frame="1"/>
        </w:rPr>
        <w:t>- Không có CBGVNV bị kỷ luật.</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i/>
          <w:color w:val="0000CC"/>
          <w:sz w:val="28"/>
          <w:szCs w:val="28"/>
        </w:rPr>
      </w:pPr>
      <w:r w:rsidRPr="00AD1EF9">
        <w:rPr>
          <w:rFonts w:ascii="Times New Roman" w:hAnsi="Times New Roman"/>
          <w:b/>
          <w:i/>
          <w:color w:val="0000CC"/>
          <w:sz w:val="28"/>
          <w:szCs w:val="28"/>
          <w:bdr w:val="none" w:sz="0" w:space="0" w:color="auto" w:frame="1"/>
        </w:rPr>
        <w:t>9. Cơ sở vật chất, trang thiết bị và đồ dùng dạy học</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CB-GV-NV thường xuyên quan tâm sắp xếp nơi làm việc, lớp học gọn gàng, ngăn nắp, trang trí trường lớp đúng quy định và tổ chức thi lớp học thân thiện cấp trường.</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i/>
          <w:color w:val="0000CC"/>
          <w:sz w:val="28"/>
          <w:szCs w:val="28"/>
          <w:bdr w:val="none" w:sz="0" w:space="0" w:color="auto" w:frame="1"/>
        </w:rPr>
        <w:t xml:space="preserve">c. Chỉ tiêu: </w:t>
      </w:r>
      <w:r w:rsidRPr="00AD1EF9">
        <w:rPr>
          <w:rFonts w:ascii="Times New Roman" w:hAnsi="Times New Roman"/>
          <w:color w:val="0000CC"/>
          <w:sz w:val="28"/>
          <w:szCs w:val="28"/>
          <w:bdr w:val="none" w:sz="0" w:space="0" w:color="auto" w:frame="1"/>
        </w:rPr>
        <w:t>- Bảo đảm thiết bị và đồ dùng dạy học theo yêu cầu tối thiểu.</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color w:val="0000CC"/>
          <w:sz w:val="28"/>
          <w:szCs w:val="28"/>
        </w:rPr>
      </w:pPr>
      <w:r w:rsidRPr="00AD1EF9">
        <w:rPr>
          <w:rFonts w:ascii="Times New Roman" w:hAnsi="Times New Roman"/>
          <w:b/>
          <w:color w:val="0000CC"/>
          <w:sz w:val="28"/>
          <w:szCs w:val="28"/>
          <w:bdr w:val="none" w:sz="0" w:space="0" w:color="auto" w:frame="1"/>
        </w:rPr>
        <w:t>10. Công tác các đoàn thể trong nhà trường</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i/>
          <w:color w:val="0000CC"/>
          <w:sz w:val="28"/>
          <w:szCs w:val="28"/>
        </w:rPr>
      </w:pPr>
      <w:r w:rsidRPr="00AD1EF9">
        <w:rPr>
          <w:rFonts w:ascii="Times New Roman" w:hAnsi="Times New Roman"/>
          <w:b/>
          <w:i/>
          <w:color w:val="0000CC"/>
          <w:sz w:val="28"/>
          <w:szCs w:val="28"/>
          <w:bdr w:val="none" w:sz="0" w:space="0" w:color="auto" w:frame="1"/>
        </w:rPr>
        <w:t>a Công đoàn</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Tiếp tục thực hiện sâu rộng cuộc vận động “Dân chủ - Kỷ cương - tình thương - trách nhiệm”, Xây dựng đời sống văn hóa cơ sở với phương châm “Sống có trách nhiệm”, “Mỗi thầy giáo, cô giáo là một tấm gương về đạo đức, tự học và sáng tạo”.</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Tiếp tục thực hiện tốt các cuộc vận động của ngành.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i/>
          <w:color w:val="0000CC"/>
          <w:sz w:val="28"/>
          <w:szCs w:val="28"/>
          <w:bdr w:val="none" w:sz="0" w:space="0" w:color="auto" w:frame="1"/>
        </w:rPr>
        <w:t xml:space="preserve">* Chỉ tiêu: </w:t>
      </w:r>
      <w:r w:rsidRPr="00AD1EF9">
        <w:rPr>
          <w:rFonts w:ascii="Times New Roman" w:hAnsi="Times New Roman"/>
          <w:color w:val="0000CC"/>
          <w:sz w:val="28"/>
          <w:szCs w:val="28"/>
          <w:bdr w:val="none" w:sz="0" w:space="0" w:color="auto" w:frame="1"/>
        </w:rPr>
        <w:t>- 100% công đoàn viên thực hiện tốt về an toàn giao thông.</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- 100% công đoàn viên thực hiện tốt về thực hành tiết kiệm, chống lãng phí,</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- 100% CB-GV-CNV thực hiện đúng các chủ trương, đường lối, chính sách của đảng và Nhà nước đề ra và vận động tập thể luôn đoàn kết, thương yêu nhau, giúp nhau cùng tiến bộ thực hiện tốt cuộc vận động “ Học tập và làm theo tấm gương đạo đức HCM”.</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Công đoàn: </w:t>
      </w:r>
      <w:r w:rsidRPr="00AD1EF9">
        <w:rPr>
          <w:rFonts w:ascii="Times New Roman" w:hAnsi="Times New Roman"/>
          <w:i/>
          <w:iCs/>
          <w:color w:val="0000CC"/>
          <w:sz w:val="28"/>
          <w:szCs w:val="28"/>
          <w:bdr w:val="none" w:sz="0" w:space="0" w:color="auto" w:frame="1"/>
        </w:rPr>
        <w:t>Vững mạnh cấp thị xã</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i/>
          <w:color w:val="0000CC"/>
          <w:sz w:val="28"/>
          <w:szCs w:val="28"/>
        </w:rPr>
      </w:pPr>
      <w:r w:rsidRPr="00AD1EF9">
        <w:rPr>
          <w:rFonts w:ascii="Times New Roman" w:hAnsi="Times New Roman"/>
          <w:b/>
          <w:i/>
          <w:color w:val="0000CC"/>
          <w:sz w:val="28"/>
          <w:szCs w:val="28"/>
          <w:bdr w:val="none" w:sz="0" w:space="0" w:color="auto" w:frame="1"/>
        </w:rPr>
        <w:t>b. Đoàn TNCSHCM-Đội TNTP HCM</w:t>
      </w:r>
    </w:p>
    <w:p w:rsidR="00AD1EF9" w:rsidRPr="00AD1EF9" w:rsidRDefault="00AD1EF9" w:rsidP="00AD1EF9">
      <w:pPr>
        <w:tabs>
          <w:tab w:val="left" w:pos="426"/>
        </w:tabs>
        <w:spacing w:before="80" w:line="288" w:lineRule="auto"/>
        <w:ind w:firstLine="709"/>
        <w:jc w:val="both"/>
        <w:rPr>
          <w:rFonts w:ascii="Times New Roman" w:hAnsi="Times New Roman"/>
          <w:color w:val="0000CC"/>
          <w:sz w:val="28"/>
          <w:szCs w:val="28"/>
        </w:rPr>
      </w:pPr>
      <w:r w:rsidRPr="00AD1EF9">
        <w:rPr>
          <w:rFonts w:ascii="Times New Roman" w:hAnsi="Times New Roman"/>
          <w:color w:val="0000CC"/>
          <w:sz w:val="28"/>
          <w:szCs w:val="28"/>
          <w:shd w:val="clear" w:color="auto" w:fill="FFFFFF"/>
        </w:rPr>
        <w:t>- Đoàn viên luôn luôn phấn đấu vì lý tưởng của Đảng và Bác Hồ. Tích cực học tập, lao động rèn luyện, tham gia các hoạt động xã hội, xây dựng và bảo vệ Tổ quốc.</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i/>
          <w:color w:val="0000CC"/>
          <w:sz w:val="28"/>
          <w:szCs w:val="28"/>
        </w:rPr>
      </w:pPr>
      <w:r w:rsidRPr="00AD1EF9">
        <w:rPr>
          <w:rFonts w:ascii="Times New Roman" w:hAnsi="Times New Roman"/>
          <w:color w:val="0000CC"/>
          <w:sz w:val="28"/>
          <w:szCs w:val="28"/>
          <w:shd w:val="clear" w:color="auto" w:fill="FFFFFF"/>
        </w:rPr>
        <w:t xml:space="preserve"> - Gương mẫu chấp hành và vận động thanh, thiếu nhi thực hiện đường lối, chủ trương của Đảng, chính sách và pháp luật của Nhà nước. Tham gia xây dựng, bảo vệ Đảng và chính quyền. luôn tiên phong trong việc chấp hành Điều lệ Đoàn và các nghị quyết của trường, cấp trên; chỉ đạo </w:t>
      </w:r>
      <w:r w:rsidRPr="00AD1EF9">
        <w:rPr>
          <w:rFonts w:ascii="Times New Roman" w:hAnsi="Times New Roman"/>
          <w:color w:val="C00000"/>
          <w:sz w:val="28"/>
          <w:szCs w:val="28"/>
          <w:bdr w:val="none" w:sz="0" w:space="0" w:color="auto" w:frame="1"/>
        </w:rPr>
        <w:t>Hoạt động Đội và Phong trào thiếu nhi năm học 2018 - 2019</w:t>
      </w:r>
      <w:r w:rsidRPr="00AD1EF9">
        <w:rPr>
          <w:rFonts w:ascii="Times New Roman" w:hAnsi="Times New Roman"/>
          <w:color w:val="0000CC"/>
          <w:sz w:val="28"/>
          <w:szCs w:val="28"/>
          <w:shd w:val="clear" w:color="auto" w:fill="FFFFFF"/>
        </w:rPr>
        <w:t xml:space="preserve">; sinh hoạt đoàn và đóng đoàn phí đúng qui định; </w:t>
      </w:r>
      <w:r w:rsidRPr="00AD1EF9">
        <w:rPr>
          <w:rFonts w:ascii="Times New Roman" w:hAnsi="Times New Roman"/>
          <w:color w:val="000080"/>
          <w:kern w:val="2"/>
          <w:sz w:val="28"/>
          <w:szCs w:val="28"/>
          <w:lang w:val="pt-BR"/>
        </w:rPr>
        <w:t>Phối hợp tổ chức các hoạt động giáo dục ngoài giờ lên lớp, cùng với Liên đội tham gia giáo dục đạo đức cho học sinh, ...</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Tiếp tục đẩy mạnh các chương trình phong trào của Đội, tăng cường việc sinh hoạt dưới cờ hàng tuần với những nội dung cụ thể theo từng chủ điểm.</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CC"/>
          <w:sz w:val="28"/>
          <w:szCs w:val="28"/>
        </w:rPr>
      </w:pPr>
      <w:r w:rsidRPr="00AD1EF9">
        <w:rPr>
          <w:rFonts w:ascii="Times New Roman" w:hAnsi="Times New Roman"/>
          <w:color w:val="0000CC"/>
          <w:sz w:val="28"/>
          <w:szCs w:val="28"/>
          <w:bdr w:val="none" w:sz="0" w:space="0" w:color="auto" w:frame="1"/>
        </w:rPr>
        <w:t>- Tổ chức tham gia đầy đủ các phong trào do Hội-Đoàn-Đội tổ chức.</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FF0000"/>
          <w:sz w:val="28"/>
          <w:szCs w:val="28"/>
          <w:bdr w:val="none" w:sz="0" w:space="0" w:color="auto" w:frame="1"/>
        </w:rPr>
      </w:pPr>
      <w:r w:rsidRPr="00AD1EF9">
        <w:rPr>
          <w:rFonts w:ascii="Times New Roman" w:hAnsi="Times New Roman"/>
          <w:i/>
          <w:color w:val="0000CC"/>
          <w:sz w:val="28"/>
          <w:szCs w:val="28"/>
          <w:bdr w:val="none" w:sz="0" w:space="0" w:color="auto" w:frame="1"/>
        </w:rPr>
        <w:t xml:space="preserve">* Chỉ tiêu: </w:t>
      </w:r>
      <w:r w:rsidRPr="00AD1EF9">
        <w:rPr>
          <w:rFonts w:ascii="Times New Roman" w:hAnsi="Times New Roman"/>
          <w:color w:val="FF0000"/>
          <w:sz w:val="28"/>
          <w:szCs w:val="28"/>
          <w:bdr w:val="none" w:sz="0" w:space="0" w:color="auto" w:frame="1"/>
        </w:rPr>
        <w:t>- 100% đội viên thực hiện tốt chủ đề Hoạt động Đội và Phong trào thiếu nhi năm học 2018 – 2019</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Phấn đấu Chi đoàn đạt danh hiệu</w:t>
      </w:r>
      <w:r w:rsidRPr="00AD1EF9">
        <w:rPr>
          <w:rFonts w:ascii="Times New Roman" w:hAnsi="Times New Roman"/>
          <w:color w:val="000080"/>
          <w:kern w:val="2"/>
          <w:sz w:val="28"/>
          <w:szCs w:val="28"/>
          <w:lang w:val="pt-BR"/>
        </w:rPr>
        <w:t>: Chi đoàn mạnh cơ sở.</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Phấn đấu Liên đội đạt danh hiệu: </w:t>
      </w:r>
      <w:r w:rsidRPr="00AD1EF9">
        <w:rPr>
          <w:rFonts w:ascii="Times New Roman" w:hAnsi="Times New Roman"/>
          <w:i/>
          <w:iCs/>
          <w:color w:val="000000"/>
          <w:sz w:val="28"/>
          <w:szCs w:val="28"/>
          <w:bdr w:val="none" w:sz="0" w:space="0" w:color="auto" w:frame="1"/>
        </w:rPr>
        <w:t>Liên đội vững mạnh.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color w:val="000000"/>
          <w:sz w:val="28"/>
          <w:szCs w:val="28"/>
        </w:rPr>
      </w:pPr>
      <w:r w:rsidRPr="00AD1EF9">
        <w:rPr>
          <w:rFonts w:ascii="Times New Roman" w:hAnsi="Times New Roman"/>
          <w:b/>
          <w:color w:val="000000"/>
          <w:sz w:val="28"/>
          <w:szCs w:val="28"/>
          <w:bdr w:val="none" w:sz="0" w:space="0" w:color="auto" w:frame="1"/>
        </w:rPr>
        <w:t>11. Công tác của các bộ phận trong nhà trường</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i/>
          <w:color w:val="000000"/>
          <w:sz w:val="28"/>
          <w:szCs w:val="28"/>
        </w:rPr>
      </w:pPr>
      <w:r w:rsidRPr="00AD1EF9">
        <w:rPr>
          <w:rFonts w:ascii="Times New Roman" w:hAnsi="Times New Roman"/>
          <w:b/>
          <w:i/>
          <w:color w:val="000000"/>
          <w:sz w:val="28"/>
          <w:szCs w:val="28"/>
          <w:bdr w:val="none" w:sz="0" w:space="0" w:color="auto" w:frame="1"/>
        </w:rPr>
        <w:t xml:space="preserve">a. Văn thư </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Cập nhật kịp thời, chính xác, đầy đủ các yêu cầu của từng loại theo qui định.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Nhân viên phụ trách Văn thư phải chịu trách nhiệm về con dấu; hồ sơ đi, đến.</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i/>
          <w:color w:val="000000"/>
          <w:sz w:val="28"/>
          <w:szCs w:val="28"/>
          <w:bdr w:val="none" w:sz="0" w:space="0" w:color="auto" w:frame="1"/>
        </w:rPr>
        <w:t xml:space="preserve">* Chỉ tiêu: </w:t>
      </w:r>
      <w:r w:rsidRPr="00AD1EF9">
        <w:rPr>
          <w:rFonts w:ascii="Times New Roman" w:hAnsi="Times New Roman"/>
          <w:b/>
          <w:bCs/>
          <w:color w:val="000000"/>
          <w:sz w:val="28"/>
          <w:szCs w:val="28"/>
          <w:bdr w:val="none" w:sz="0" w:space="0" w:color="auto" w:frame="1"/>
        </w:rPr>
        <w:t>- </w:t>
      </w:r>
      <w:r w:rsidRPr="00AD1EF9">
        <w:rPr>
          <w:rFonts w:ascii="Times New Roman" w:hAnsi="Times New Roman"/>
          <w:color w:val="000000"/>
          <w:sz w:val="28"/>
          <w:szCs w:val="28"/>
          <w:bdr w:val="none" w:sz="0" w:space="0" w:color="auto" w:frame="1"/>
        </w:rPr>
        <w:t>Các Công văn đi, đến được cập nhật đầy đủ, kịp thời đúng yêu cầu của công tác văn thư.</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Thực hiện đầy đủ hồ sơ, sổ sách theo đúng quy định.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i/>
          <w:color w:val="000000"/>
          <w:sz w:val="28"/>
          <w:szCs w:val="28"/>
        </w:rPr>
      </w:pPr>
      <w:r w:rsidRPr="00AD1EF9">
        <w:rPr>
          <w:rFonts w:ascii="Times New Roman" w:hAnsi="Times New Roman"/>
          <w:b/>
          <w:i/>
          <w:color w:val="000000"/>
          <w:sz w:val="28"/>
          <w:szCs w:val="28"/>
          <w:bdr w:val="none" w:sz="0" w:space="0" w:color="auto" w:frame="1"/>
        </w:rPr>
        <w:t>b. Thư viện – Thiết bị và đồ dùng dạy học</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Sắp xếp sách, thiết bị ngăn nắp khoa học theo danh mục để dễ tìm.</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Rèn luyện học sinh có thói quen và yêu thích đến thư viện, xây dựng văn hóa đọc (bằng nhiều hình thức phong phú).</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Cán bộ Thư viện - Thiết bị lập kế hoạch năm, tháng theo hướng dẫn.</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Theo dõi việc sử dụng sách giáo khoa của học sinh.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Giới thiệu sách đến CB – GV – CNV - HS.</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Cập nhật sách, báo, thiết bị đầy đủ.</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Phòng thư viện luôn sạch sẽ, thu hút CB-GV-CNV-HS.</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Theo dõi lịch đọc sách của học sinh ở các lớp.</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Báo cáo sơ, tổng kết đúng quy định.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i/>
          <w:color w:val="000000"/>
          <w:sz w:val="28"/>
          <w:szCs w:val="28"/>
          <w:bdr w:val="none" w:sz="0" w:space="0" w:color="auto" w:frame="1"/>
        </w:rPr>
        <w:t xml:space="preserve">* Chỉ tiêu: </w:t>
      </w:r>
      <w:r w:rsidRPr="00AD1EF9">
        <w:rPr>
          <w:rFonts w:ascii="Times New Roman" w:hAnsi="Times New Roman"/>
          <w:color w:val="000000"/>
          <w:sz w:val="28"/>
          <w:szCs w:val="28"/>
          <w:bdr w:val="none" w:sz="0" w:space="0" w:color="auto" w:frame="1"/>
        </w:rPr>
        <w:t>- Phấn đấu xây dựng Thư viện thân thiện đạt yêu cầu thư viện là trái tim của nhà trường.</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Tiếp tục duy trì xây dựng Thư viện đạt chuẩn.</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i/>
          <w:color w:val="000000"/>
          <w:sz w:val="28"/>
          <w:szCs w:val="28"/>
        </w:rPr>
      </w:pPr>
      <w:r w:rsidRPr="00AD1EF9">
        <w:rPr>
          <w:rFonts w:ascii="Times New Roman" w:hAnsi="Times New Roman"/>
          <w:b/>
          <w:i/>
          <w:color w:val="000000"/>
          <w:sz w:val="28"/>
          <w:szCs w:val="28"/>
          <w:bdr w:val="none" w:sz="0" w:space="0" w:color="auto" w:frame="1"/>
        </w:rPr>
        <w:t>c. Y tế học đường</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Tiếp tục truyền thông cho các em những hiểu biết cơ bản về các bệnh học đường như cận thị, cong vẹo cột sống, béo phì,…các bệnh hay lây: đau mắt, quai bị, Rubella, Bệnh tay, chân, miệng; sốt xuất huyết; tuyên truyền về HIV/AIDS.</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Thường xuyên kiểm tra vệ sinh môi trường, vệ sinh cá nhân, (có biên bản cụ thể cho các lần kiểm tra).</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Giáo dục nha học đường cho học sinh theo kế hoạch đề ra.</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Sử dụng % kinh phí bảo hiểm y tế để lại cho nhà trường có hiệu quả.</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i/>
          <w:color w:val="000000"/>
          <w:sz w:val="28"/>
          <w:szCs w:val="28"/>
          <w:bdr w:val="none" w:sz="0" w:space="0" w:color="auto" w:frame="1"/>
        </w:rPr>
        <w:t xml:space="preserve">* Chỉ tiêu: </w:t>
      </w:r>
      <w:r w:rsidRPr="00AD1EF9">
        <w:rPr>
          <w:rFonts w:ascii="Times New Roman" w:hAnsi="Times New Roman"/>
          <w:color w:val="000000"/>
          <w:sz w:val="28"/>
          <w:szCs w:val="28"/>
          <w:bdr w:val="none" w:sz="0" w:space="0" w:color="auto" w:frame="1"/>
        </w:rPr>
        <w:t>- Nhân viên Y tế đảm bảo học sinh có thẻ BHYT đúng thời gian quy định (theo từng thời điểm học sinh tham gia).</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i/>
          <w:color w:val="000000"/>
          <w:sz w:val="28"/>
          <w:szCs w:val="28"/>
        </w:rPr>
      </w:pPr>
      <w:r w:rsidRPr="00AD1EF9">
        <w:rPr>
          <w:rFonts w:ascii="Times New Roman" w:hAnsi="Times New Roman"/>
          <w:b/>
          <w:i/>
          <w:color w:val="000000"/>
          <w:sz w:val="28"/>
          <w:szCs w:val="28"/>
          <w:bdr w:val="none" w:sz="0" w:space="0" w:color="auto" w:frame="1"/>
        </w:rPr>
        <w:t>d. Tài chính - Kế toán</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Thực hiện đầy đủ, kịp thời các chế độ, chính sách của cán bộ, giáo viên, nhân viên.</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Xây dựng dự toán kinh phí, quyết toán theo đúng chế độ qui định, chính xác.</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Cập nhật sổ sách, chứng từ thu, chi đúng quy định.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Báo cáo công khai tài chính định kỳ; thực hiện tốt 3 công khai.</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 Tham gia kiểm kê tài sản, cập nhật, báo cáo tăng giảm tài sản theo quy định.</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bdr w:val="none" w:sz="0" w:space="0" w:color="auto" w:frame="1"/>
        </w:rPr>
      </w:pPr>
      <w:r w:rsidRPr="00AD1EF9">
        <w:rPr>
          <w:rFonts w:ascii="Times New Roman" w:hAnsi="Times New Roman"/>
          <w:color w:val="000000"/>
          <w:sz w:val="28"/>
          <w:szCs w:val="28"/>
          <w:bdr w:val="none" w:sz="0" w:space="0" w:color="auto" w:frame="1"/>
        </w:rPr>
        <w:t>- Kết hợp cùng Hiệu trưởng và các bộ phận xây dựng chi tiêu nội bộ năm 2018 phù hợp với thực tế của đơn vị</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b/>
          <w:color w:val="000000"/>
          <w:sz w:val="28"/>
          <w:szCs w:val="28"/>
        </w:rPr>
      </w:pPr>
      <w:r w:rsidRPr="00AD1EF9">
        <w:rPr>
          <w:rFonts w:ascii="Times New Roman" w:hAnsi="Times New Roman"/>
          <w:b/>
          <w:color w:val="000000"/>
          <w:sz w:val="28"/>
          <w:szCs w:val="28"/>
          <w:bdr w:val="none" w:sz="0" w:space="0" w:color="auto" w:frame="1"/>
        </w:rPr>
        <w:t>12. Các Hội thi</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bdr w:val="none" w:sz="0" w:space="0" w:color="auto" w:frame="1"/>
        </w:rPr>
      </w:pPr>
      <w:r w:rsidRPr="00AD1EF9">
        <w:rPr>
          <w:rFonts w:ascii="Times New Roman" w:hAnsi="Times New Roman"/>
          <w:color w:val="000000"/>
          <w:sz w:val="28"/>
          <w:szCs w:val="28"/>
          <w:bdr w:val="none" w:sz="0" w:space="0" w:color="auto" w:frame="1"/>
        </w:rPr>
        <w:t>- Tiếp tục tổ chức Hội thi “Giáo viên dạy giỏi” cấp trường và tham gia cấp thị xã theo tinh thần Thông tư số 21/2010/TT-BGDĐT ngày 20/7/2010 của Bộ GD&amp;ĐT.</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333333"/>
          <w:sz w:val="28"/>
          <w:szCs w:val="28"/>
        </w:rPr>
        <w:t>- Thực hiện Thông tư số 43/2012/TT-BGDĐT,  ngày 26 tháng 11năm 2012 của Bộ trưởng Bộ GD&amp;ĐT và điều lệ hội  thi giáo viên chủ nhiệm giỏi các cấp học phổ thông và giáo dục thường xuyên</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bdr w:val="none" w:sz="0" w:space="0" w:color="auto" w:frame="1"/>
        </w:rPr>
      </w:pPr>
      <w:r w:rsidRPr="00AD1EF9">
        <w:rPr>
          <w:rFonts w:ascii="Times New Roman" w:hAnsi="Times New Roman"/>
          <w:i/>
          <w:color w:val="000000"/>
          <w:sz w:val="28"/>
          <w:szCs w:val="28"/>
          <w:bdr w:val="none" w:sz="0" w:space="0" w:color="auto" w:frame="1"/>
        </w:rPr>
        <w:t xml:space="preserve">* Chỉ tiêu: </w:t>
      </w:r>
      <w:r w:rsidRPr="00AD1EF9">
        <w:rPr>
          <w:rFonts w:ascii="Times New Roman" w:hAnsi="Times New Roman"/>
          <w:color w:val="000000"/>
          <w:sz w:val="28"/>
          <w:szCs w:val="28"/>
          <w:bdr w:val="none" w:sz="0" w:space="0" w:color="auto" w:frame="1"/>
        </w:rPr>
        <w:t>-</w:t>
      </w:r>
      <w:r w:rsidRPr="00AD1EF9">
        <w:rPr>
          <w:rFonts w:ascii="Times New Roman" w:hAnsi="Times New Roman"/>
          <w:b/>
          <w:color w:val="000000"/>
          <w:sz w:val="28"/>
          <w:szCs w:val="28"/>
          <w:bdr w:val="none" w:sz="0" w:space="0" w:color="auto" w:frame="1"/>
        </w:rPr>
        <w:t xml:space="preserve"> </w:t>
      </w:r>
      <w:r w:rsidRPr="00AD1EF9">
        <w:rPr>
          <w:rFonts w:ascii="Times New Roman" w:hAnsi="Times New Roman"/>
          <w:color w:val="000000"/>
          <w:sz w:val="28"/>
          <w:szCs w:val="28"/>
          <w:bdr w:val="none" w:sz="0" w:space="0" w:color="auto" w:frame="1"/>
        </w:rPr>
        <w:t>GV thi  GV dạy Giỏi phấn đấu không có tiết trung bình.</w:t>
      </w:r>
    </w:p>
    <w:p w:rsidR="00AD1EF9" w:rsidRPr="00AD1EF9" w:rsidRDefault="00AD1EF9" w:rsidP="00AD1EF9">
      <w:pPr>
        <w:tabs>
          <w:tab w:val="left" w:pos="426"/>
          <w:tab w:val="left" w:pos="1080"/>
          <w:tab w:val="left" w:pos="3380"/>
          <w:tab w:val="left" w:pos="3705"/>
        </w:tabs>
        <w:autoSpaceDE w:val="0"/>
        <w:autoSpaceDN w:val="0"/>
        <w:adjustRightInd w:val="0"/>
        <w:spacing w:before="80" w:line="288" w:lineRule="auto"/>
        <w:ind w:firstLine="709"/>
        <w:jc w:val="both"/>
        <w:rPr>
          <w:rFonts w:ascii="Times New Roman" w:hAnsi="Times New Roman"/>
          <w:color w:val="000080"/>
          <w:kern w:val="2"/>
          <w:sz w:val="28"/>
          <w:szCs w:val="28"/>
          <w:lang w:val="vi-VN"/>
        </w:rPr>
      </w:pPr>
      <w:r w:rsidRPr="00AD1EF9">
        <w:rPr>
          <w:rFonts w:ascii="Times New Roman" w:hAnsi="Times New Roman"/>
          <w:b/>
          <w:bCs/>
          <w:color w:val="000080"/>
          <w:kern w:val="2"/>
          <w:sz w:val="28"/>
          <w:szCs w:val="28"/>
          <w:lang w:val="vi-VN"/>
        </w:rPr>
        <w:t xml:space="preserve">III. CÁC BIỆN </w:t>
      </w:r>
      <w:r w:rsidRPr="00AD1EF9">
        <w:rPr>
          <w:rFonts w:ascii="Times New Roman" w:hAnsi="Times New Roman"/>
          <w:b/>
          <w:bCs/>
          <w:color w:val="000080"/>
          <w:kern w:val="2"/>
          <w:sz w:val="28"/>
          <w:szCs w:val="28"/>
        </w:rPr>
        <w:t>CHUNG</w:t>
      </w:r>
      <w:r w:rsidRPr="00AD1EF9">
        <w:rPr>
          <w:rFonts w:ascii="Times New Roman" w:hAnsi="Times New Roman"/>
          <w:b/>
          <w:bCs/>
          <w:color w:val="000080"/>
          <w:kern w:val="2"/>
          <w:sz w:val="28"/>
          <w:szCs w:val="28"/>
          <w:lang w:val="vi-VN"/>
        </w:rPr>
        <w:t xml:space="preserve"> </w:t>
      </w:r>
      <w:r w:rsidRPr="00AD1EF9">
        <w:rPr>
          <w:rFonts w:ascii="Times New Roman" w:hAnsi="Times New Roman"/>
          <w:b/>
          <w:bCs/>
          <w:color w:val="000080"/>
          <w:kern w:val="2"/>
          <w:sz w:val="28"/>
          <w:szCs w:val="28"/>
        </w:rPr>
        <w:t xml:space="preserve">ĐỂ </w:t>
      </w:r>
      <w:r w:rsidRPr="00AD1EF9">
        <w:rPr>
          <w:rFonts w:ascii="Times New Roman" w:hAnsi="Times New Roman"/>
          <w:b/>
          <w:bCs/>
          <w:color w:val="000080"/>
          <w:kern w:val="2"/>
          <w:sz w:val="28"/>
          <w:szCs w:val="28"/>
          <w:lang w:val="vi-VN"/>
        </w:rPr>
        <w:t>THỰC HIỆN NHIỆM VỤ.</w:t>
      </w:r>
    </w:p>
    <w:p w:rsidR="00AD1EF9" w:rsidRPr="00AD1EF9" w:rsidRDefault="00AD1EF9" w:rsidP="00AD1EF9">
      <w:pPr>
        <w:tabs>
          <w:tab w:val="left" w:pos="426"/>
          <w:tab w:val="left" w:pos="1080"/>
          <w:tab w:val="left" w:pos="3380"/>
          <w:tab w:val="left" w:pos="3705"/>
        </w:tabs>
        <w:autoSpaceDE w:val="0"/>
        <w:autoSpaceDN w:val="0"/>
        <w:adjustRightInd w:val="0"/>
        <w:spacing w:before="80" w:line="288" w:lineRule="auto"/>
        <w:ind w:firstLine="709"/>
        <w:jc w:val="both"/>
        <w:rPr>
          <w:rFonts w:ascii="Times New Roman" w:hAnsi="Times New Roman"/>
          <w:color w:val="000080"/>
          <w:kern w:val="2"/>
          <w:sz w:val="28"/>
          <w:szCs w:val="28"/>
          <w:lang w:val="vi-VN"/>
        </w:rPr>
      </w:pPr>
      <w:r w:rsidRPr="00AD1EF9">
        <w:rPr>
          <w:rFonts w:ascii="Times New Roman" w:hAnsi="Times New Roman"/>
          <w:color w:val="000080"/>
          <w:kern w:val="2"/>
          <w:sz w:val="28"/>
          <w:szCs w:val="28"/>
          <w:lang w:val="vi-VN"/>
        </w:rPr>
        <w:t>- Chỉ đạo cho các bộ phận lên kế hoạch cụ thể để tổ chức các hội thi, các hoạt động trong nhà trường.</w:t>
      </w:r>
    </w:p>
    <w:p w:rsidR="00AD1EF9" w:rsidRPr="00AD1EF9" w:rsidRDefault="00AD1EF9" w:rsidP="00AD1EF9">
      <w:pPr>
        <w:tabs>
          <w:tab w:val="left" w:pos="426"/>
          <w:tab w:val="left" w:pos="1080"/>
          <w:tab w:val="left" w:pos="3380"/>
          <w:tab w:val="left" w:pos="3705"/>
        </w:tabs>
        <w:autoSpaceDE w:val="0"/>
        <w:autoSpaceDN w:val="0"/>
        <w:adjustRightInd w:val="0"/>
        <w:spacing w:before="80" w:line="288" w:lineRule="auto"/>
        <w:ind w:firstLine="709"/>
        <w:jc w:val="both"/>
        <w:rPr>
          <w:rFonts w:ascii="Times New Roman" w:hAnsi="Times New Roman"/>
          <w:color w:val="000080"/>
          <w:kern w:val="2"/>
          <w:sz w:val="28"/>
          <w:szCs w:val="28"/>
          <w:lang w:val="vi-VN"/>
        </w:rPr>
      </w:pPr>
      <w:r w:rsidRPr="00AD1EF9">
        <w:rPr>
          <w:rFonts w:ascii="Times New Roman" w:hAnsi="Times New Roman"/>
          <w:color w:val="000080"/>
          <w:kern w:val="2"/>
          <w:sz w:val="28"/>
          <w:szCs w:val="28"/>
          <w:lang w:val="vi-VN"/>
        </w:rPr>
        <w:t>- Phối hợp với các đoàn thể trong nhà trường tổ chức tốt các phong trào thi đua, các hội thi đối với GV và HS để thực hiện có hiệu quả các cuộc vận động và phong trào thi đua, thực hiện sơ tổng kết kịp thời.</w:t>
      </w:r>
    </w:p>
    <w:p w:rsidR="00AD1EF9" w:rsidRPr="00AD1EF9" w:rsidRDefault="00AD1EF9" w:rsidP="00AD1EF9">
      <w:pPr>
        <w:tabs>
          <w:tab w:val="left" w:pos="426"/>
          <w:tab w:val="left" w:pos="720"/>
          <w:tab w:val="left" w:pos="3380"/>
          <w:tab w:val="left" w:pos="3705"/>
        </w:tabs>
        <w:autoSpaceDE w:val="0"/>
        <w:autoSpaceDN w:val="0"/>
        <w:adjustRightInd w:val="0"/>
        <w:spacing w:before="80" w:line="288" w:lineRule="auto"/>
        <w:ind w:firstLine="709"/>
        <w:jc w:val="both"/>
        <w:rPr>
          <w:rFonts w:ascii="Times New Roman" w:hAnsi="Times New Roman"/>
          <w:color w:val="000080"/>
          <w:kern w:val="2"/>
          <w:sz w:val="28"/>
          <w:szCs w:val="28"/>
          <w:lang w:val="vi-VN"/>
        </w:rPr>
      </w:pPr>
      <w:r w:rsidRPr="00AD1EF9">
        <w:rPr>
          <w:rFonts w:ascii="Times New Roman" w:hAnsi="Times New Roman"/>
          <w:color w:val="000080"/>
          <w:kern w:val="2"/>
          <w:sz w:val="28"/>
          <w:szCs w:val="28"/>
          <w:lang w:val="vi-VN"/>
        </w:rPr>
        <w:t>- Nâng cao chất lượng các tiết sinh hoạt tập thể, HĐNK, làm tốt công tác tuyên truyền giáo dục pháp luật cho HS, duy trì các trò chơi dân gian trong nhà trường.</w:t>
      </w:r>
    </w:p>
    <w:p w:rsidR="00AD1EF9" w:rsidRPr="00AD1EF9" w:rsidRDefault="00AD1EF9" w:rsidP="00AD1EF9">
      <w:pPr>
        <w:tabs>
          <w:tab w:val="left" w:pos="426"/>
          <w:tab w:val="left" w:pos="720"/>
          <w:tab w:val="left" w:pos="3380"/>
          <w:tab w:val="left" w:pos="3705"/>
        </w:tabs>
        <w:autoSpaceDE w:val="0"/>
        <w:autoSpaceDN w:val="0"/>
        <w:adjustRightInd w:val="0"/>
        <w:spacing w:before="80" w:line="288" w:lineRule="auto"/>
        <w:ind w:firstLine="709"/>
        <w:jc w:val="both"/>
        <w:rPr>
          <w:rFonts w:ascii="Times New Roman" w:hAnsi="Times New Roman"/>
          <w:color w:val="000080"/>
          <w:kern w:val="2"/>
          <w:sz w:val="28"/>
          <w:szCs w:val="28"/>
          <w:lang w:val="vi-VN"/>
        </w:rPr>
      </w:pPr>
      <w:r w:rsidRPr="00AD1EF9">
        <w:rPr>
          <w:rFonts w:ascii="Times New Roman" w:hAnsi="Times New Roman"/>
          <w:color w:val="000080"/>
          <w:kern w:val="2"/>
          <w:sz w:val="28"/>
          <w:szCs w:val="28"/>
          <w:lang w:val="vi-VN"/>
        </w:rPr>
        <w:t>- Duy trì mối liên hệ chặt chẽ giữa nhà trường, GVCN với gia đình PHHS, tạo điều kiện giúp đỡ kịp thời khi HS gặp hoàn cảnh khó khăn đặc biệt.</w:t>
      </w:r>
    </w:p>
    <w:p w:rsidR="00AD1EF9" w:rsidRPr="00AD1EF9" w:rsidRDefault="00AD1EF9" w:rsidP="00AD1EF9">
      <w:pPr>
        <w:tabs>
          <w:tab w:val="left" w:pos="426"/>
          <w:tab w:val="left" w:pos="720"/>
        </w:tabs>
        <w:autoSpaceDE w:val="0"/>
        <w:autoSpaceDN w:val="0"/>
        <w:adjustRightInd w:val="0"/>
        <w:spacing w:before="80" w:line="288" w:lineRule="auto"/>
        <w:ind w:firstLine="709"/>
        <w:jc w:val="both"/>
        <w:rPr>
          <w:rFonts w:ascii="Times New Roman" w:hAnsi="Times New Roman"/>
          <w:color w:val="000080"/>
          <w:kern w:val="2"/>
          <w:sz w:val="28"/>
          <w:szCs w:val="28"/>
          <w:lang w:val="vi-VN"/>
        </w:rPr>
      </w:pPr>
      <w:r w:rsidRPr="00AD1EF9">
        <w:rPr>
          <w:rFonts w:ascii="Times New Roman" w:hAnsi="Times New Roman"/>
          <w:color w:val="000080"/>
          <w:kern w:val="2"/>
          <w:sz w:val="28"/>
          <w:szCs w:val="28"/>
          <w:lang w:val="vi-VN"/>
        </w:rPr>
        <w:t>- Tăng cường dự giờ đột xuất GV để góp ý kịp thời uốn nắn những sai sót.</w:t>
      </w:r>
    </w:p>
    <w:p w:rsidR="00AD1EF9" w:rsidRPr="00AD1EF9" w:rsidRDefault="00AD1EF9" w:rsidP="00AD1EF9">
      <w:pPr>
        <w:tabs>
          <w:tab w:val="left" w:pos="426"/>
          <w:tab w:val="left" w:pos="720"/>
        </w:tabs>
        <w:autoSpaceDE w:val="0"/>
        <w:autoSpaceDN w:val="0"/>
        <w:adjustRightInd w:val="0"/>
        <w:spacing w:before="80" w:line="288" w:lineRule="auto"/>
        <w:ind w:firstLine="709"/>
        <w:jc w:val="both"/>
        <w:rPr>
          <w:rFonts w:ascii="Times New Roman" w:hAnsi="Times New Roman"/>
          <w:color w:val="000080"/>
          <w:kern w:val="2"/>
          <w:sz w:val="28"/>
          <w:szCs w:val="28"/>
          <w:lang w:val="vi-VN"/>
        </w:rPr>
      </w:pPr>
      <w:r w:rsidRPr="00AD1EF9">
        <w:rPr>
          <w:rFonts w:ascii="Times New Roman" w:hAnsi="Times New Roman"/>
          <w:color w:val="000080"/>
          <w:kern w:val="2"/>
          <w:sz w:val="28"/>
          <w:szCs w:val="28"/>
          <w:lang w:val="vi-VN"/>
        </w:rPr>
        <w:t>- BGH lên kế hoạch cụ thể, phân công phù hợp với điều kiện và năng lực của từng cá nhân, tạo điều kiện thuận lợi để mọi người hoàn thành tốt nhiệm vụ.</w:t>
      </w:r>
    </w:p>
    <w:p w:rsidR="00AD1EF9" w:rsidRPr="00AD1EF9" w:rsidRDefault="00AD1EF9" w:rsidP="00AD1EF9">
      <w:pPr>
        <w:tabs>
          <w:tab w:val="left" w:pos="426"/>
          <w:tab w:val="left" w:pos="720"/>
        </w:tabs>
        <w:autoSpaceDE w:val="0"/>
        <w:autoSpaceDN w:val="0"/>
        <w:adjustRightInd w:val="0"/>
        <w:spacing w:before="80" w:line="288" w:lineRule="auto"/>
        <w:ind w:firstLine="709"/>
        <w:jc w:val="both"/>
        <w:rPr>
          <w:rFonts w:ascii="Times New Roman" w:hAnsi="Times New Roman"/>
          <w:color w:val="000080"/>
          <w:kern w:val="2"/>
          <w:sz w:val="28"/>
          <w:szCs w:val="28"/>
          <w:lang w:val="vi-VN"/>
        </w:rPr>
      </w:pPr>
      <w:r w:rsidRPr="00AD1EF9">
        <w:rPr>
          <w:rFonts w:ascii="Times New Roman" w:hAnsi="Times New Roman"/>
          <w:color w:val="000080"/>
          <w:kern w:val="2"/>
          <w:sz w:val="28"/>
          <w:szCs w:val="28"/>
          <w:lang w:val="vi-VN"/>
        </w:rPr>
        <w:t>- Tổ chức cho giáo viên đi giao lưu học tập kinh nghiệm ở đơn thuận lợi, giải quyết đầy đủ các chế độ cho CBGVNV kịp thời để thúc đẩy các phong trào thi đua.</w:t>
      </w:r>
    </w:p>
    <w:p w:rsidR="00AD1EF9" w:rsidRPr="00AD1EF9" w:rsidRDefault="00AD1EF9" w:rsidP="00AD1EF9">
      <w:pPr>
        <w:tabs>
          <w:tab w:val="left" w:pos="426"/>
          <w:tab w:val="left" w:pos="720"/>
        </w:tabs>
        <w:autoSpaceDE w:val="0"/>
        <w:autoSpaceDN w:val="0"/>
        <w:adjustRightInd w:val="0"/>
        <w:spacing w:before="80" w:line="288" w:lineRule="auto"/>
        <w:ind w:firstLine="709"/>
        <w:jc w:val="both"/>
        <w:rPr>
          <w:rFonts w:ascii="Times New Roman" w:hAnsi="Times New Roman"/>
          <w:color w:val="000080"/>
          <w:kern w:val="2"/>
          <w:sz w:val="28"/>
          <w:szCs w:val="28"/>
          <w:lang w:val="vi-VN"/>
        </w:rPr>
      </w:pPr>
      <w:r w:rsidRPr="00AD1EF9">
        <w:rPr>
          <w:rFonts w:ascii="Times New Roman" w:hAnsi="Times New Roman"/>
          <w:color w:val="000080"/>
          <w:kern w:val="2"/>
          <w:sz w:val="28"/>
          <w:szCs w:val="28"/>
          <w:lang w:val="vi-VN"/>
        </w:rPr>
        <w:t>- Thực hiện tốt công tác kiểm tra nội bộ. Tăng cường kiểm tra thực hiện quy chế, nội quy nhà trường.</w:t>
      </w:r>
    </w:p>
    <w:p w:rsidR="00AD1EF9" w:rsidRPr="00AD1EF9" w:rsidRDefault="00AD1EF9" w:rsidP="00AD1EF9">
      <w:pPr>
        <w:tabs>
          <w:tab w:val="left" w:pos="426"/>
          <w:tab w:val="left" w:pos="720"/>
        </w:tabs>
        <w:autoSpaceDE w:val="0"/>
        <w:autoSpaceDN w:val="0"/>
        <w:adjustRightInd w:val="0"/>
        <w:spacing w:before="80" w:line="288" w:lineRule="auto"/>
        <w:ind w:firstLine="709"/>
        <w:jc w:val="both"/>
        <w:rPr>
          <w:rFonts w:ascii="Times New Roman" w:hAnsi="Times New Roman"/>
          <w:color w:val="000080"/>
          <w:kern w:val="2"/>
          <w:sz w:val="28"/>
          <w:szCs w:val="28"/>
          <w:lang w:val="vi-VN"/>
        </w:rPr>
      </w:pPr>
      <w:r w:rsidRPr="00AD1EF9">
        <w:rPr>
          <w:rFonts w:ascii="Times New Roman" w:hAnsi="Times New Roman"/>
          <w:color w:val="000080"/>
          <w:kern w:val="2"/>
          <w:sz w:val="28"/>
          <w:szCs w:val="28"/>
          <w:lang w:val="vi-VN"/>
        </w:rPr>
        <w:t>- Thực hiện tốt công tác công khai tài chính, công khai các chế độ chính sách cho CBGVCNV và HS.</w:t>
      </w:r>
    </w:p>
    <w:p w:rsidR="00AD1EF9" w:rsidRPr="00AD1EF9" w:rsidRDefault="00AD1EF9" w:rsidP="00AD1EF9">
      <w:pPr>
        <w:tabs>
          <w:tab w:val="left" w:pos="426"/>
          <w:tab w:val="left" w:pos="720"/>
        </w:tabs>
        <w:autoSpaceDE w:val="0"/>
        <w:autoSpaceDN w:val="0"/>
        <w:adjustRightInd w:val="0"/>
        <w:spacing w:before="80" w:line="288" w:lineRule="auto"/>
        <w:ind w:firstLine="709"/>
        <w:jc w:val="both"/>
        <w:rPr>
          <w:rFonts w:ascii="Times New Roman" w:hAnsi="Times New Roman"/>
          <w:color w:val="000080"/>
          <w:kern w:val="2"/>
          <w:sz w:val="28"/>
          <w:szCs w:val="28"/>
          <w:lang w:val="vi-VN"/>
        </w:rPr>
      </w:pPr>
      <w:r w:rsidRPr="00AD1EF9">
        <w:rPr>
          <w:rFonts w:ascii="Times New Roman" w:hAnsi="Times New Roman"/>
          <w:color w:val="000080"/>
          <w:kern w:val="2"/>
          <w:sz w:val="28"/>
          <w:szCs w:val="28"/>
          <w:lang w:val="vi-VN"/>
        </w:rPr>
        <w:t>- Thực hành tiết kiệm, tăng cường kinh phí mua sắm thiết bị dạy học và sách tham khảo, phương tiện làm việc. Mua các phần mền quản lý…</w:t>
      </w:r>
    </w:p>
    <w:p w:rsidR="00AD1EF9" w:rsidRPr="00AD1EF9" w:rsidRDefault="00AD1EF9" w:rsidP="00AD1EF9">
      <w:pPr>
        <w:tabs>
          <w:tab w:val="left" w:pos="426"/>
        </w:tabs>
        <w:spacing w:before="80" w:line="288" w:lineRule="auto"/>
        <w:ind w:firstLine="709"/>
        <w:jc w:val="both"/>
        <w:textAlignment w:val="baseline"/>
        <w:rPr>
          <w:rFonts w:ascii="Times New Roman" w:hAnsi="Times New Roman"/>
          <w:color w:val="000000"/>
          <w:sz w:val="28"/>
          <w:szCs w:val="28"/>
        </w:rPr>
      </w:pPr>
      <w:r w:rsidRPr="00AD1EF9">
        <w:rPr>
          <w:rFonts w:ascii="Times New Roman" w:hAnsi="Times New Roman"/>
          <w:color w:val="000000"/>
          <w:sz w:val="28"/>
          <w:szCs w:val="28"/>
          <w:bdr w:val="none" w:sz="0" w:space="0" w:color="auto" w:frame="1"/>
        </w:rPr>
        <w:t>Trên đây là kế hoạch học kỳ II năm học 2018 - 2019 của nhà trường, các Tổ, bộ phận căn cứ vào nội dung kế hoạch nêu trên, cụ thể hóa trong kế hoạch thực hiện nhiệm vụ học kỳ II năm học 2018-2019 của Tổ, bộ phận với các biện pháp khả thi và tổ chức thực hiện hiệu quả, góp phần hoàn thành xuất sắc nhiệm vụ năm học 2018 - 2019 của đơn vị./.</w:t>
      </w:r>
    </w:p>
    <w:tbl>
      <w:tblPr>
        <w:tblW w:w="9840" w:type="dxa"/>
        <w:shd w:val="clear" w:color="auto" w:fill="EEEEEE"/>
        <w:tblLayout w:type="fixed"/>
        <w:tblCellMar>
          <w:left w:w="0" w:type="dxa"/>
          <w:right w:w="0" w:type="dxa"/>
        </w:tblCellMar>
        <w:tblLook w:val="04A0" w:firstRow="1" w:lastRow="0" w:firstColumn="1" w:lastColumn="0" w:noHBand="0" w:noVBand="1"/>
      </w:tblPr>
      <w:tblGrid>
        <w:gridCol w:w="4920"/>
        <w:gridCol w:w="4920"/>
      </w:tblGrid>
      <w:tr w:rsidR="00AD1EF9" w:rsidRPr="000F4768" w:rsidTr="00D941E7">
        <w:trPr>
          <w:trHeight w:val="70"/>
        </w:trPr>
        <w:tc>
          <w:tcPr>
            <w:tcW w:w="4917" w:type="dxa"/>
            <w:shd w:val="clear" w:color="auto" w:fill="auto"/>
            <w:tcMar>
              <w:top w:w="0" w:type="dxa"/>
              <w:left w:w="108" w:type="dxa"/>
              <w:bottom w:w="0" w:type="dxa"/>
              <w:right w:w="108" w:type="dxa"/>
            </w:tcMar>
            <w:vAlign w:val="bottom"/>
            <w:hideMark/>
          </w:tcPr>
          <w:p w:rsidR="00AD1EF9" w:rsidRPr="000F4768" w:rsidRDefault="00AD1EF9" w:rsidP="00D941E7">
            <w:pPr>
              <w:textAlignment w:val="baseline"/>
              <w:rPr>
                <w:rFonts w:ascii="Times New Roman" w:hAnsi="Times New Roman"/>
                <w:b/>
                <w:color w:val="000000"/>
                <w:szCs w:val="28"/>
              </w:rPr>
            </w:pPr>
            <w:r w:rsidRPr="000F4768">
              <w:rPr>
                <w:rFonts w:ascii="Times New Roman" w:hAnsi="Times New Roman"/>
                <w:color w:val="000000"/>
                <w:sz w:val="28"/>
                <w:szCs w:val="28"/>
                <w:bdr w:val="none" w:sz="0" w:space="0" w:color="auto" w:frame="1"/>
              </w:rPr>
              <w:t> </w:t>
            </w:r>
            <w:r w:rsidRPr="000F4768">
              <w:rPr>
                <w:rFonts w:ascii="Times New Roman" w:hAnsi="Times New Roman"/>
                <w:b/>
                <w:i/>
                <w:iCs/>
                <w:color w:val="000000"/>
                <w:szCs w:val="28"/>
                <w:bdr w:val="none" w:sz="0" w:space="0" w:color="auto" w:frame="1"/>
              </w:rPr>
              <w:t>Nơi nhận:</w:t>
            </w:r>
          </w:p>
          <w:p w:rsidR="00AD1EF9" w:rsidRPr="000F4768" w:rsidRDefault="00AD1EF9" w:rsidP="00AD1EF9">
            <w:pPr>
              <w:numPr>
                <w:ilvl w:val="0"/>
                <w:numId w:val="1"/>
              </w:numPr>
              <w:tabs>
                <w:tab w:val="num" w:pos="318"/>
              </w:tabs>
              <w:ind w:left="0"/>
              <w:textAlignment w:val="baseline"/>
              <w:rPr>
                <w:rFonts w:ascii="Times New Roman" w:hAnsi="Times New Roman"/>
                <w:color w:val="000000"/>
                <w:sz w:val="22"/>
                <w:szCs w:val="28"/>
              </w:rPr>
            </w:pPr>
            <w:r w:rsidRPr="000F4768">
              <w:rPr>
                <w:rFonts w:ascii="Times New Roman" w:hAnsi="Times New Roman"/>
                <w:color w:val="000000"/>
                <w:sz w:val="22"/>
                <w:szCs w:val="28"/>
                <w:bdr w:val="none" w:sz="0" w:space="0" w:color="auto" w:frame="1"/>
              </w:rPr>
              <w:t>- Phòng GD&amp;ĐT</w:t>
            </w:r>
            <w:r w:rsidRPr="000F4768">
              <w:rPr>
                <w:rFonts w:ascii="Times New Roman" w:hAnsi="Times New Roman"/>
                <w:i/>
                <w:color w:val="000000"/>
                <w:sz w:val="20"/>
                <w:szCs w:val="28"/>
                <w:bdr w:val="none" w:sz="0" w:space="0" w:color="auto" w:frame="1"/>
              </w:rPr>
              <w:t xml:space="preserve"> (Để b/c);</w:t>
            </w:r>
          </w:p>
          <w:p w:rsidR="00AD1EF9" w:rsidRPr="000F4768" w:rsidRDefault="00AD1EF9" w:rsidP="00AD1EF9">
            <w:pPr>
              <w:numPr>
                <w:ilvl w:val="0"/>
                <w:numId w:val="1"/>
              </w:numPr>
              <w:tabs>
                <w:tab w:val="num" w:pos="318"/>
              </w:tabs>
              <w:ind w:left="0"/>
              <w:textAlignment w:val="baseline"/>
              <w:rPr>
                <w:rFonts w:ascii="Times New Roman" w:hAnsi="Times New Roman"/>
                <w:color w:val="000000"/>
                <w:sz w:val="22"/>
                <w:szCs w:val="28"/>
              </w:rPr>
            </w:pPr>
            <w:r w:rsidRPr="000F4768">
              <w:rPr>
                <w:rFonts w:ascii="Times New Roman" w:hAnsi="Times New Roman"/>
                <w:color w:val="000000"/>
                <w:sz w:val="22"/>
                <w:szCs w:val="28"/>
                <w:bdr w:val="none" w:sz="0" w:space="0" w:color="auto" w:frame="1"/>
              </w:rPr>
              <w:t xml:space="preserve">- BGH, Tổ trưởng, bộ phận </w:t>
            </w:r>
            <w:r w:rsidRPr="000F4768">
              <w:rPr>
                <w:rFonts w:ascii="Times New Roman" w:hAnsi="Times New Roman"/>
                <w:i/>
                <w:color w:val="000000"/>
                <w:sz w:val="20"/>
                <w:szCs w:val="28"/>
                <w:bdr w:val="none" w:sz="0" w:space="0" w:color="auto" w:frame="1"/>
              </w:rPr>
              <w:t>(T/hiện);</w:t>
            </w:r>
          </w:p>
          <w:p w:rsidR="00AD1EF9" w:rsidRPr="000F4768" w:rsidRDefault="00AD1EF9" w:rsidP="00D941E7">
            <w:pPr>
              <w:textAlignment w:val="baseline"/>
              <w:rPr>
                <w:rFonts w:ascii="Times New Roman" w:hAnsi="Times New Roman"/>
                <w:color w:val="000000"/>
                <w:sz w:val="28"/>
                <w:szCs w:val="28"/>
              </w:rPr>
            </w:pPr>
            <w:r w:rsidRPr="000F4768">
              <w:rPr>
                <w:rFonts w:ascii="Times New Roman" w:hAnsi="Times New Roman"/>
                <w:color w:val="000000"/>
                <w:sz w:val="22"/>
                <w:szCs w:val="28"/>
                <w:bdr w:val="none" w:sz="0" w:space="0" w:color="auto" w:frame="1"/>
              </w:rPr>
              <w:t>- Lưu: VT.</w:t>
            </w:r>
          </w:p>
        </w:tc>
        <w:tc>
          <w:tcPr>
            <w:tcW w:w="4917" w:type="dxa"/>
            <w:shd w:val="clear" w:color="auto" w:fill="auto"/>
            <w:tcMar>
              <w:top w:w="0" w:type="dxa"/>
              <w:left w:w="108" w:type="dxa"/>
              <w:bottom w:w="0" w:type="dxa"/>
              <w:right w:w="108" w:type="dxa"/>
            </w:tcMar>
            <w:vAlign w:val="bottom"/>
          </w:tcPr>
          <w:p w:rsidR="00AD1EF9" w:rsidRPr="000F4768" w:rsidRDefault="00AD1EF9" w:rsidP="00D941E7">
            <w:pPr>
              <w:jc w:val="center"/>
              <w:textAlignment w:val="baseline"/>
              <w:rPr>
                <w:rFonts w:ascii="Times New Roman" w:hAnsi="Times New Roman"/>
                <w:b/>
                <w:color w:val="000000"/>
                <w:sz w:val="26"/>
                <w:szCs w:val="26"/>
                <w:bdr w:val="none" w:sz="0" w:space="0" w:color="auto" w:frame="1"/>
              </w:rPr>
            </w:pPr>
            <w:r w:rsidRPr="000F4768">
              <w:rPr>
                <w:rFonts w:ascii="Times New Roman" w:hAnsi="Times New Roman"/>
                <w:b/>
                <w:color w:val="000000"/>
                <w:sz w:val="26"/>
                <w:szCs w:val="26"/>
                <w:bdr w:val="none" w:sz="0" w:space="0" w:color="auto" w:frame="1"/>
              </w:rPr>
              <w:t>HIỆU TRƯỞNG</w:t>
            </w:r>
          </w:p>
          <w:p w:rsidR="00AD1EF9" w:rsidRPr="000F4768" w:rsidRDefault="00AD1EF9" w:rsidP="00D941E7">
            <w:pPr>
              <w:jc w:val="center"/>
              <w:textAlignment w:val="baseline"/>
              <w:rPr>
                <w:rFonts w:ascii="Times New Roman" w:hAnsi="Times New Roman"/>
                <w:b/>
                <w:color w:val="000000"/>
                <w:sz w:val="28"/>
                <w:szCs w:val="28"/>
                <w:bdr w:val="none" w:sz="0" w:space="0" w:color="auto" w:frame="1"/>
              </w:rPr>
            </w:pPr>
          </w:p>
        </w:tc>
      </w:tr>
    </w:tbl>
    <w:p w:rsidR="00AD1EF9" w:rsidRPr="000F4768" w:rsidRDefault="00AD1EF9" w:rsidP="00AD1EF9">
      <w:pPr>
        <w:tabs>
          <w:tab w:val="left" w:pos="360"/>
        </w:tabs>
        <w:spacing w:line="360" w:lineRule="auto"/>
        <w:jc w:val="center"/>
        <w:rPr>
          <w:rFonts w:ascii="Times New Roman" w:hAnsi="Times New Roman"/>
          <w:b/>
          <w:sz w:val="28"/>
          <w:szCs w:val="28"/>
        </w:rPr>
      </w:pPr>
    </w:p>
    <w:p w:rsidR="0069655B" w:rsidRDefault="005F7E79"/>
    <w:sectPr w:rsidR="0069655B" w:rsidSect="00AD1EF9">
      <w:footerReference w:type="default" r:id="rId8"/>
      <w:pgSz w:w="12240" w:h="15840"/>
      <w:pgMar w:top="1134" w:right="851" w:bottom="1134" w:left="1701"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79" w:rsidRDefault="005F7E79" w:rsidP="00AD1EF9">
      <w:r>
        <w:separator/>
      </w:r>
    </w:p>
  </w:endnote>
  <w:endnote w:type="continuationSeparator" w:id="0">
    <w:p w:rsidR="005F7E79" w:rsidRDefault="005F7E79" w:rsidP="00AD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545109"/>
      <w:docPartObj>
        <w:docPartGallery w:val="Page Numbers (Bottom of Page)"/>
        <w:docPartUnique/>
      </w:docPartObj>
    </w:sdtPr>
    <w:sdtEndPr>
      <w:rPr>
        <w:rFonts w:ascii="Times New Roman" w:hAnsi="Times New Roman"/>
        <w:noProof/>
      </w:rPr>
    </w:sdtEndPr>
    <w:sdtContent>
      <w:p w:rsidR="00AD1EF9" w:rsidRPr="00AD1EF9" w:rsidRDefault="00AD1EF9">
        <w:pPr>
          <w:pStyle w:val="Footer"/>
          <w:jc w:val="right"/>
          <w:rPr>
            <w:rFonts w:ascii="Times New Roman" w:hAnsi="Times New Roman"/>
          </w:rPr>
        </w:pPr>
        <w:r w:rsidRPr="00AD1EF9">
          <w:rPr>
            <w:rFonts w:ascii="Times New Roman" w:hAnsi="Times New Roman"/>
          </w:rPr>
          <w:fldChar w:fldCharType="begin"/>
        </w:r>
        <w:r w:rsidRPr="00AD1EF9">
          <w:rPr>
            <w:rFonts w:ascii="Times New Roman" w:hAnsi="Times New Roman"/>
          </w:rPr>
          <w:instrText xml:space="preserve"> PAGE   \* MERGEFORMAT </w:instrText>
        </w:r>
        <w:r w:rsidRPr="00AD1EF9">
          <w:rPr>
            <w:rFonts w:ascii="Times New Roman" w:hAnsi="Times New Roman"/>
          </w:rPr>
          <w:fldChar w:fldCharType="separate"/>
        </w:r>
        <w:r w:rsidR="005F7E79">
          <w:rPr>
            <w:rFonts w:ascii="Times New Roman" w:hAnsi="Times New Roman"/>
            <w:noProof/>
          </w:rPr>
          <w:t>1</w:t>
        </w:r>
        <w:r w:rsidRPr="00AD1EF9">
          <w:rPr>
            <w:rFonts w:ascii="Times New Roman" w:hAnsi="Times New Roman"/>
            <w:noProof/>
          </w:rPr>
          <w:fldChar w:fldCharType="end"/>
        </w:r>
      </w:p>
    </w:sdtContent>
  </w:sdt>
  <w:p w:rsidR="00AD1EF9" w:rsidRDefault="00AD1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79" w:rsidRDefault="005F7E79" w:rsidP="00AD1EF9">
      <w:r>
        <w:separator/>
      </w:r>
    </w:p>
  </w:footnote>
  <w:footnote w:type="continuationSeparator" w:id="0">
    <w:p w:rsidR="005F7E79" w:rsidRDefault="005F7E79" w:rsidP="00AD1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35F5"/>
    <w:multiLevelType w:val="multilevel"/>
    <w:tmpl w:val="675EE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F9"/>
    <w:rsid w:val="00133212"/>
    <w:rsid w:val="005F7E79"/>
    <w:rsid w:val="006A583E"/>
    <w:rsid w:val="008106A2"/>
    <w:rsid w:val="00AD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F9"/>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EF9"/>
    <w:pPr>
      <w:spacing w:before="100" w:beforeAutospacing="1" w:after="115"/>
    </w:pPr>
    <w:rPr>
      <w:rFonts w:ascii="Times New Roman" w:hAnsi="Times New Roman"/>
    </w:rPr>
  </w:style>
  <w:style w:type="paragraph" w:styleId="Header">
    <w:name w:val="header"/>
    <w:basedOn w:val="Normal"/>
    <w:link w:val="HeaderChar"/>
    <w:uiPriority w:val="99"/>
    <w:unhideWhenUsed/>
    <w:rsid w:val="00AD1EF9"/>
    <w:pPr>
      <w:tabs>
        <w:tab w:val="center" w:pos="4680"/>
        <w:tab w:val="right" w:pos="9360"/>
      </w:tabs>
    </w:pPr>
  </w:style>
  <w:style w:type="character" w:customStyle="1" w:styleId="HeaderChar">
    <w:name w:val="Header Char"/>
    <w:basedOn w:val="DefaultParagraphFont"/>
    <w:link w:val="Header"/>
    <w:uiPriority w:val="99"/>
    <w:rsid w:val="00AD1EF9"/>
    <w:rPr>
      <w:rFonts w:ascii="VNI-Times" w:eastAsia="Times New Roman" w:hAnsi="VNI-Times" w:cs="Times New Roman"/>
      <w:sz w:val="24"/>
      <w:szCs w:val="24"/>
    </w:rPr>
  </w:style>
  <w:style w:type="paragraph" w:styleId="Footer">
    <w:name w:val="footer"/>
    <w:basedOn w:val="Normal"/>
    <w:link w:val="FooterChar"/>
    <w:uiPriority w:val="99"/>
    <w:unhideWhenUsed/>
    <w:rsid w:val="00AD1EF9"/>
    <w:pPr>
      <w:tabs>
        <w:tab w:val="center" w:pos="4680"/>
        <w:tab w:val="right" w:pos="9360"/>
      </w:tabs>
    </w:pPr>
  </w:style>
  <w:style w:type="character" w:customStyle="1" w:styleId="FooterChar">
    <w:name w:val="Footer Char"/>
    <w:basedOn w:val="DefaultParagraphFont"/>
    <w:link w:val="Footer"/>
    <w:uiPriority w:val="99"/>
    <w:rsid w:val="00AD1EF9"/>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AD1EF9"/>
    <w:rPr>
      <w:rFonts w:ascii="Tahoma" w:hAnsi="Tahoma" w:cs="Tahoma"/>
      <w:sz w:val="16"/>
      <w:szCs w:val="16"/>
    </w:rPr>
  </w:style>
  <w:style w:type="character" w:customStyle="1" w:styleId="BalloonTextChar">
    <w:name w:val="Balloon Text Char"/>
    <w:basedOn w:val="DefaultParagraphFont"/>
    <w:link w:val="BalloonText"/>
    <w:uiPriority w:val="99"/>
    <w:semiHidden/>
    <w:rsid w:val="00AD1E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F9"/>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EF9"/>
    <w:pPr>
      <w:spacing w:before="100" w:beforeAutospacing="1" w:after="115"/>
    </w:pPr>
    <w:rPr>
      <w:rFonts w:ascii="Times New Roman" w:hAnsi="Times New Roman"/>
    </w:rPr>
  </w:style>
  <w:style w:type="paragraph" w:styleId="Header">
    <w:name w:val="header"/>
    <w:basedOn w:val="Normal"/>
    <w:link w:val="HeaderChar"/>
    <w:uiPriority w:val="99"/>
    <w:unhideWhenUsed/>
    <w:rsid w:val="00AD1EF9"/>
    <w:pPr>
      <w:tabs>
        <w:tab w:val="center" w:pos="4680"/>
        <w:tab w:val="right" w:pos="9360"/>
      </w:tabs>
    </w:pPr>
  </w:style>
  <w:style w:type="character" w:customStyle="1" w:styleId="HeaderChar">
    <w:name w:val="Header Char"/>
    <w:basedOn w:val="DefaultParagraphFont"/>
    <w:link w:val="Header"/>
    <w:uiPriority w:val="99"/>
    <w:rsid w:val="00AD1EF9"/>
    <w:rPr>
      <w:rFonts w:ascii="VNI-Times" w:eastAsia="Times New Roman" w:hAnsi="VNI-Times" w:cs="Times New Roman"/>
      <w:sz w:val="24"/>
      <w:szCs w:val="24"/>
    </w:rPr>
  </w:style>
  <w:style w:type="paragraph" w:styleId="Footer">
    <w:name w:val="footer"/>
    <w:basedOn w:val="Normal"/>
    <w:link w:val="FooterChar"/>
    <w:uiPriority w:val="99"/>
    <w:unhideWhenUsed/>
    <w:rsid w:val="00AD1EF9"/>
    <w:pPr>
      <w:tabs>
        <w:tab w:val="center" w:pos="4680"/>
        <w:tab w:val="right" w:pos="9360"/>
      </w:tabs>
    </w:pPr>
  </w:style>
  <w:style w:type="character" w:customStyle="1" w:styleId="FooterChar">
    <w:name w:val="Footer Char"/>
    <w:basedOn w:val="DefaultParagraphFont"/>
    <w:link w:val="Footer"/>
    <w:uiPriority w:val="99"/>
    <w:rsid w:val="00AD1EF9"/>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AD1EF9"/>
    <w:rPr>
      <w:rFonts w:ascii="Tahoma" w:hAnsi="Tahoma" w:cs="Tahoma"/>
      <w:sz w:val="16"/>
      <w:szCs w:val="16"/>
    </w:rPr>
  </w:style>
  <w:style w:type="character" w:customStyle="1" w:styleId="BalloonTextChar">
    <w:name w:val="Balloon Text Char"/>
    <w:basedOn w:val="DefaultParagraphFont"/>
    <w:link w:val="BalloonText"/>
    <w:uiPriority w:val="99"/>
    <w:semiHidden/>
    <w:rsid w:val="00AD1E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2019-01-07T02:18:00Z</cp:lastPrinted>
  <dcterms:created xsi:type="dcterms:W3CDTF">2019-01-07T02:16:00Z</dcterms:created>
  <dcterms:modified xsi:type="dcterms:W3CDTF">2019-01-07T03:16:00Z</dcterms:modified>
</cp:coreProperties>
</file>